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rFonts w:ascii="Work Sans" w:cs="Work Sans" w:eastAsia="Work Sans" w:hAnsi="Work Sans"/>
          <w:b w:val="1"/>
          <w:color w:val="ff0000"/>
          <w:sz w:val="26"/>
          <w:szCs w:val="26"/>
        </w:rPr>
      </w:pPr>
      <w:r w:rsidDel="00000000" w:rsidR="00000000" w:rsidRPr="00000000">
        <w:rPr>
          <w:rFonts w:ascii="Work Sans" w:cs="Work Sans" w:eastAsia="Work Sans" w:hAnsi="Work Sans"/>
          <w:b w:val="1"/>
          <w:color w:val="ff0000"/>
          <w:sz w:val="26"/>
          <w:szCs w:val="26"/>
          <w:rtl w:val="0"/>
        </w:rPr>
        <w:t xml:space="preserve">MUSTER</w:t>
      </w:r>
    </w:p>
    <w:p w:rsidR="00000000" w:rsidDel="00000000" w:rsidP="00000000" w:rsidRDefault="00000000" w:rsidRPr="00000000" w14:paraId="00000002">
      <w:pPr>
        <w:ind w:left="360" w:hanging="360"/>
        <w:jc w:val="both"/>
        <w:rPr>
          <w:rFonts w:ascii="Work Sans" w:cs="Work Sans" w:eastAsia="Work Sans" w:hAnsi="Work Sans"/>
          <w:b w:val="1"/>
          <w:color w:val="ff0000"/>
          <w:sz w:val="24"/>
          <w:szCs w:val="24"/>
        </w:rPr>
      </w:pPr>
      <w:r w:rsidDel="00000000" w:rsidR="00000000" w:rsidRPr="00000000">
        <w:rPr>
          <w:rtl w:val="0"/>
        </w:rPr>
      </w:r>
    </w:p>
    <w:p w:rsidR="00000000" w:rsidDel="00000000" w:rsidP="00000000" w:rsidRDefault="00000000" w:rsidRPr="00000000" w14:paraId="00000003">
      <w:pPr>
        <w:jc w:val="both"/>
        <w:rPr>
          <w:rFonts w:ascii="Work Sans" w:cs="Work Sans" w:eastAsia="Work Sans" w:hAnsi="Work Sans"/>
          <w:b w:val="1"/>
          <w:sz w:val="24"/>
          <w:szCs w:val="24"/>
        </w:rPr>
      </w:pPr>
      <w:r w:rsidDel="00000000" w:rsidR="00000000" w:rsidRPr="00000000">
        <w:rPr>
          <w:rFonts w:ascii="Work Sans" w:cs="Work Sans" w:eastAsia="Work Sans" w:hAnsi="Work Sans"/>
          <w:b w:val="1"/>
          <w:sz w:val="24"/>
          <w:szCs w:val="24"/>
          <w:rtl w:val="0"/>
        </w:rPr>
        <w:t xml:space="preserve">Allgemeine Geschäftsbedingungen</w:t>
      </w:r>
    </w:p>
    <w:p w:rsidR="00000000" w:rsidDel="00000000" w:rsidP="00000000" w:rsidRDefault="00000000" w:rsidRPr="00000000" w14:paraId="00000004">
      <w:pPr>
        <w:jc w:val="both"/>
        <w:rPr>
          <w:rFonts w:ascii="Work Sans" w:cs="Work Sans" w:eastAsia="Work Sans" w:hAnsi="Work Sans"/>
          <w:b w:val="1"/>
          <w:sz w:val="24"/>
          <w:szCs w:val="24"/>
        </w:rPr>
      </w:pPr>
      <w:r w:rsidDel="00000000" w:rsidR="00000000" w:rsidRPr="00000000">
        <w:rPr>
          <w:rtl w:val="0"/>
        </w:rPr>
      </w:r>
    </w:p>
    <w:p w:rsidR="00000000" w:rsidDel="00000000" w:rsidP="00000000" w:rsidRDefault="00000000" w:rsidRPr="00000000" w14:paraId="00000005">
      <w:pPr>
        <w:jc w:val="both"/>
        <w:rPr>
          <w:rFonts w:ascii="Work Sans" w:cs="Work Sans" w:eastAsia="Work Sans" w:hAnsi="Work Sans"/>
          <w:sz w:val="24"/>
          <w:szCs w:val="24"/>
          <w:highlight w:val="yellow"/>
        </w:rPr>
      </w:pPr>
      <w:r w:rsidDel="00000000" w:rsidR="00000000" w:rsidRPr="00000000">
        <w:rPr>
          <w:rFonts w:ascii="Work Sans" w:cs="Work Sans" w:eastAsia="Work Sans" w:hAnsi="Work Sans"/>
          <w:sz w:val="24"/>
          <w:szCs w:val="24"/>
          <w:rtl w:val="0"/>
        </w:rPr>
        <w:t xml:space="preserve">Letzte Aktualisierung: </w:t>
      </w:r>
      <w:r w:rsidDel="00000000" w:rsidR="00000000" w:rsidRPr="00000000">
        <w:rPr>
          <w:rFonts w:ascii="Work Sans" w:cs="Work Sans" w:eastAsia="Work Sans" w:hAnsi="Work Sans"/>
          <w:sz w:val="24"/>
          <w:szCs w:val="24"/>
          <w:highlight w:val="yellow"/>
          <w:rtl w:val="0"/>
        </w:rPr>
        <w:t xml:space="preserve">DATUM HINZUFÜGEN</w:t>
      </w:r>
    </w:p>
    <w:p w:rsidR="00000000" w:rsidDel="00000000" w:rsidP="00000000" w:rsidRDefault="00000000" w:rsidRPr="00000000" w14:paraId="00000006">
      <w:pPr>
        <w:jc w:val="both"/>
        <w:rPr>
          <w:rFonts w:ascii="Work Sans" w:cs="Work Sans" w:eastAsia="Work Sans" w:hAnsi="Work Sans"/>
          <w:sz w:val="24"/>
          <w:szCs w:val="24"/>
          <w:highlight w:val="white"/>
        </w:rPr>
      </w:pPr>
      <w:r w:rsidDel="00000000" w:rsidR="00000000" w:rsidRPr="00000000">
        <w:rPr>
          <w:rtl w:val="0"/>
        </w:rPr>
      </w:r>
    </w:p>
    <w:p w:rsidR="00000000" w:rsidDel="00000000" w:rsidP="00000000" w:rsidRDefault="00000000" w:rsidRPr="00000000" w14:paraId="00000007">
      <w:pPr>
        <w:numPr>
          <w:ilvl w:val="0"/>
          <w:numId w:val="1"/>
        </w:numPr>
        <w:ind w:left="360" w:hanging="360"/>
        <w:jc w:val="both"/>
        <w:rPr>
          <w:rFonts w:ascii="Work Sans" w:cs="Work Sans" w:eastAsia="Work Sans" w:hAnsi="Work Sans"/>
          <w:sz w:val="24"/>
          <w:szCs w:val="24"/>
        </w:rPr>
      </w:pPr>
      <w:r w:rsidDel="00000000" w:rsidR="00000000" w:rsidRPr="00000000">
        <w:rPr>
          <w:rFonts w:ascii="Work Sans" w:cs="Work Sans" w:eastAsia="Work Sans" w:hAnsi="Work Sans"/>
          <w:b w:val="1"/>
          <w:sz w:val="24"/>
          <w:szCs w:val="24"/>
          <w:highlight w:val="white"/>
          <w:rtl w:val="0"/>
        </w:rPr>
        <w:t xml:space="preserve">Umfang</w:t>
        <w:br w:type="textWrapping"/>
      </w:r>
    </w:p>
    <w:p w:rsidR="00000000" w:rsidDel="00000000" w:rsidP="00000000" w:rsidRDefault="00000000" w:rsidRPr="00000000" w14:paraId="00000008">
      <w:pPr>
        <w:ind w:left="360" w:firstLine="0"/>
        <w:jc w:val="both"/>
        <w:rPr>
          <w:rFonts w:ascii="Work Sans" w:cs="Work Sans" w:eastAsia="Work Sans" w:hAnsi="Work Sans"/>
          <w:sz w:val="24"/>
          <w:szCs w:val="24"/>
          <w:highlight w:val="white"/>
        </w:rPr>
      </w:pPr>
      <w:r w:rsidDel="00000000" w:rsidR="00000000" w:rsidRPr="00000000">
        <w:rPr>
          <w:rFonts w:ascii="Work Sans" w:cs="Work Sans" w:eastAsia="Work Sans" w:hAnsi="Work Sans"/>
          <w:sz w:val="24"/>
          <w:szCs w:val="24"/>
          <w:rtl w:val="0"/>
        </w:rPr>
        <w:t xml:space="preserve">Diese Allgemeinen Geschäftsbedingungen ("AGB") gelten für alle von uns gegenüber unseren Kunden erbrachten Dienstleistungen (die "Dienstleistungen", “Dienste”) in der jeweils zum Zeitpunkt der Beauftragung gültigen Fassung. </w:t>
      </w:r>
      <w:r w:rsidDel="00000000" w:rsidR="00000000" w:rsidRPr="00000000">
        <w:rPr>
          <w:rtl w:val="0"/>
        </w:rPr>
      </w:r>
    </w:p>
    <w:p w:rsidR="00000000" w:rsidDel="00000000" w:rsidP="00000000" w:rsidRDefault="00000000" w:rsidRPr="00000000" w14:paraId="00000009">
      <w:pPr>
        <w:ind w:left="0" w:firstLine="0"/>
        <w:jc w:val="both"/>
        <w:rPr>
          <w:rFonts w:ascii="Work Sans" w:cs="Work Sans" w:eastAsia="Work Sans" w:hAnsi="Work Sans"/>
          <w:sz w:val="24"/>
          <w:szCs w:val="24"/>
          <w:highlight w:val="white"/>
        </w:rPr>
      </w:pPr>
      <w:r w:rsidDel="00000000" w:rsidR="00000000" w:rsidRPr="00000000">
        <w:rPr>
          <w:rtl w:val="0"/>
        </w:rPr>
      </w:r>
    </w:p>
    <w:p w:rsidR="00000000" w:rsidDel="00000000" w:rsidP="00000000" w:rsidRDefault="00000000" w:rsidRPr="00000000" w14:paraId="0000000A">
      <w:pPr>
        <w:ind w:left="360" w:firstLine="0"/>
        <w:jc w:val="both"/>
        <w:rPr>
          <w:rFonts w:ascii="Work Sans" w:cs="Work Sans" w:eastAsia="Work Sans" w:hAnsi="Work Sans"/>
          <w:sz w:val="24"/>
          <w:szCs w:val="24"/>
          <w:highlight w:val="white"/>
        </w:rPr>
      </w:pPr>
      <w:r w:rsidDel="00000000" w:rsidR="00000000" w:rsidRPr="00000000">
        <w:rPr>
          <w:rFonts w:ascii="Work Sans" w:cs="Work Sans" w:eastAsia="Work Sans" w:hAnsi="Work Sans"/>
          <w:sz w:val="24"/>
          <w:szCs w:val="24"/>
          <w:highlight w:val="white"/>
          <w:rtl w:val="0"/>
        </w:rPr>
        <w:t xml:space="preserve">Die AGB stellen eine rechtsverbindliche Vereinbarung zwischen Ihnen, ob persönlich oder im Namen einer juristischen Person ("Sie")</w:t>
      </w:r>
    </w:p>
    <w:p w:rsidR="00000000" w:rsidDel="00000000" w:rsidP="00000000" w:rsidRDefault="00000000" w:rsidRPr="00000000" w14:paraId="0000000B">
      <w:pPr>
        <w:ind w:left="360" w:firstLine="0"/>
        <w:jc w:val="both"/>
        <w:rPr>
          <w:rFonts w:ascii="Work Sans" w:cs="Work Sans" w:eastAsia="Work Sans" w:hAnsi="Work Sans"/>
          <w:sz w:val="24"/>
          <w:szCs w:val="24"/>
          <w:highlight w:val="white"/>
        </w:rPr>
      </w:pPr>
      <w:r w:rsidDel="00000000" w:rsidR="00000000" w:rsidRPr="00000000">
        <w:rPr>
          <w:rtl w:val="0"/>
        </w:rPr>
      </w:r>
    </w:p>
    <w:tbl>
      <w:tblPr>
        <w:tblStyle w:val="Table1"/>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shd w:fill="ffff00" w:val="clear"/>
            <w:tcMar>
              <w:top w:w="100.0" w:type="dxa"/>
              <w:left w:w="100.0" w:type="dxa"/>
              <w:bottom w:w="100.0" w:type="dxa"/>
              <w:right w:w="100.0" w:type="dxa"/>
            </w:tcMar>
            <w:vAlign w:val="top"/>
          </w:tcPr>
          <w:p w:rsidR="00000000" w:rsidDel="00000000" w:rsidP="00000000" w:rsidRDefault="00000000" w:rsidRPr="00000000" w14:paraId="0000000C">
            <w:pPr>
              <w:jc w:val="both"/>
              <w:rPr>
                <w:rFonts w:ascii="Work Sans" w:cs="Work Sans" w:eastAsia="Work Sans" w:hAnsi="Work Sans"/>
                <w:sz w:val="24"/>
                <w:szCs w:val="24"/>
              </w:rPr>
            </w:pPr>
            <w:r w:rsidDel="00000000" w:rsidR="00000000" w:rsidRPr="00000000">
              <w:rPr>
                <w:rFonts w:ascii="Work Sans" w:cs="Work Sans" w:eastAsia="Work Sans" w:hAnsi="Work Sans"/>
                <w:b w:val="1"/>
                <w:sz w:val="24"/>
                <w:szCs w:val="24"/>
                <w:rtl w:val="0"/>
              </w:rPr>
              <w:t xml:space="preserve">Unternehmensname*:</w:t>
            </w:r>
            <w:r w:rsidDel="00000000" w:rsidR="00000000" w:rsidRPr="00000000">
              <w:rPr>
                <w:rFonts w:ascii="Work Sans" w:cs="Work Sans" w:eastAsia="Work Sans" w:hAnsi="Work Sans"/>
                <w:sz w:val="24"/>
                <w:szCs w:val="24"/>
                <w:rtl w:val="0"/>
              </w:rPr>
              <w:t xml:space="preserve"> Online Shop GmbH / Peter Online Shop Einzelunternehmer</w:t>
            </w:r>
          </w:p>
        </w:tc>
      </w:tr>
      <w:tr>
        <w:trPr>
          <w:cantSplit w:val="0"/>
          <w:tblHeader w:val="0"/>
        </w:trPr>
        <w:tc>
          <w:tcPr>
            <w:shd w:fill="ffff00" w:val="clear"/>
            <w:tcMar>
              <w:top w:w="100.0" w:type="dxa"/>
              <w:left w:w="100.0" w:type="dxa"/>
              <w:bottom w:w="100.0" w:type="dxa"/>
              <w:right w:w="100.0" w:type="dxa"/>
            </w:tcMar>
            <w:vAlign w:val="top"/>
          </w:tcPr>
          <w:p w:rsidR="00000000" w:rsidDel="00000000" w:rsidP="00000000" w:rsidRDefault="00000000" w:rsidRPr="00000000" w14:paraId="0000000D">
            <w:pPr>
              <w:jc w:val="both"/>
              <w:rPr>
                <w:rFonts w:ascii="Work Sans" w:cs="Work Sans" w:eastAsia="Work Sans" w:hAnsi="Work Sans"/>
                <w:sz w:val="24"/>
                <w:szCs w:val="24"/>
              </w:rPr>
            </w:pPr>
            <w:r w:rsidDel="00000000" w:rsidR="00000000" w:rsidRPr="00000000">
              <w:rPr>
                <w:rFonts w:ascii="Work Sans" w:cs="Work Sans" w:eastAsia="Work Sans" w:hAnsi="Work Sans"/>
                <w:b w:val="1"/>
                <w:sz w:val="24"/>
                <w:szCs w:val="24"/>
                <w:rtl w:val="0"/>
              </w:rPr>
              <w:t xml:space="preserve">Eigentümer / Vertretungsberechtigter*:</w:t>
            </w:r>
            <w:r w:rsidDel="00000000" w:rsidR="00000000" w:rsidRPr="00000000">
              <w:rPr>
                <w:rFonts w:ascii="Work Sans" w:cs="Work Sans" w:eastAsia="Work Sans" w:hAnsi="Work Sans"/>
                <w:sz w:val="24"/>
                <w:szCs w:val="24"/>
                <w:rtl w:val="0"/>
              </w:rPr>
              <w:t xml:space="preserve"> Vorname Nachname</w:t>
            </w:r>
          </w:p>
        </w:tc>
      </w:tr>
      <w:tr>
        <w:trPr>
          <w:cantSplit w:val="0"/>
          <w:tblHeader w:val="0"/>
        </w:trPr>
        <w:tc>
          <w:tcPr>
            <w:shd w:fill="ffff00" w:val="clear"/>
            <w:tcMar>
              <w:top w:w="100.0" w:type="dxa"/>
              <w:left w:w="100.0" w:type="dxa"/>
              <w:bottom w:w="100.0" w:type="dxa"/>
              <w:right w:w="100.0" w:type="dxa"/>
            </w:tcMar>
            <w:vAlign w:val="top"/>
          </w:tcPr>
          <w:p w:rsidR="00000000" w:rsidDel="00000000" w:rsidP="00000000" w:rsidRDefault="00000000" w:rsidRPr="00000000" w14:paraId="0000000E">
            <w:pPr>
              <w:jc w:val="both"/>
              <w:rPr>
                <w:rFonts w:ascii="Work Sans" w:cs="Work Sans" w:eastAsia="Work Sans" w:hAnsi="Work Sans"/>
                <w:sz w:val="24"/>
                <w:szCs w:val="24"/>
              </w:rPr>
            </w:pPr>
            <w:r w:rsidDel="00000000" w:rsidR="00000000" w:rsidRPr="00000000">
              <w:rPr>
                <w:rFonts w:ascii="Work Sans" w:cs="Work Sans" w:eastAsia="Work Sans" w:hAnsi="Work Sans"/>
                <w:b w:val="1"/>
                <w:sz w:val="24"/>
                <w:szCs w:val="24"/>
                <w:rtl w:val="0"/>
              </w:rPr>
              <w:t xml:space="preserve">Straße, Nr.*:</w:t>
            </w:r>
            <w:r w:rsidDel="00000000" w:rsidR="00000000" w:rsidRPr="00000000">
              <w:rPr>
                <w:rFonts w:ascii="Work Sans" w:cs="Work Sans" w:eastAsia="Work Sans" w:hAnsi="Work Sans"/>
                <w:sz w:val="24"/>
                <w:szCs w:val="24"/>
                <w:rtl w:val="0"/>
              </w:rPr>
              <w:t xml:space="preserve"> Straße 1</w:t>
            </w:r>
          </w:p>
        </w:tc>
      </w:tr>
      <w:tr>
        <w:trPr>
          <w:cantSplit w:val="0"/>
          <w:tblHeader w:val="0"/>
        </w:trPr>
        <w:tc>
          <w:tcPr>
            <w:shd w:fill="ffff00" w:val="clear"/>
            <w:tcMar>
              <w:top w:w="100.0" w:type="dxa"/>
              <w:left w:w="100.0" w:type="dxa"/>
              <w:bottom w:w="100.0" w:type="dxa"/>
              <w:right w:w="100.0" w:type="dxa"/>
            </w:tcMar>
            <w:vAlign w:val="top"/>
          </w:tcPr>
          <w:p w:rsidR="00000000" w:rsidDel="00000000" w:rsidP="00000000" w:rsidRDefault="00000000" w:rsidRPr="00000000" w14:paraId="0000000F">
            <w:pPr>
              <w:jc w:val="both"/>
              <w:rPr>
                <w:rFonts w:ascii="Work Sans" w:cs="Work Sans" w:eastAsia="Work Sans" w:hAnsi="Work Sans"/>
                <w:sz w:val="24"/>
                <w:szCs w:val="24"/>
              </w:rPr>
            </w:pPr>
            <w:r w:rsidDel="00000000" w:rsidR="00000000" w:rsidRPr="00000000">
              <w:rPr>
                <w:rFonts w:ascii="Work Sans" w:cs="Work Sans" w:eastAsia="Work Sans" w:hAnsi="Work Sans"/>
                <w:b w:val="1"/>
                <w:sz w:val="24"/>
                <w:szCs w:val="24"/>
                <w:rtl w:val="0"/>
              </w:rPr>
              <w:t xml:space="preserve">PLZ, Ort*:</w:t>
            </w:r>
            <w:r w:rsidDel="00000000" w:rsidR="00000000" w:rsidRPr="00000000">
              <w:rPr>
                <w:rFonts w:ascii="Work Sans" w:cs="Work Sans" w:eastAsia="Work Sans" w:hAnsi="Work Sans"/>
                <w:sz w:val="24"/>
                <w:szCs w:val="24"/>
                <w:rtl w:val="0"/>
              </w:rPr>
              <w:t xml:space="preserve"> PLZ, Stadt</w:t>
            </w:r>
          </w:p>
        </w:tc>
      </w:tr>
      <w:tr>
        <w:trPr>
          <w:cantSplit w:val="0"/>
          <w:tblHeader w:val="0"/>
        </w:trPr>
        <w:tc>
          <w:tcPr>
            <w:shd w:fill="ffff00" w:val="clear"/>
            <w:tcMar>
              <w:top w:w="100.0" w:type="dxa"/>
              <w:left w:w="100.0" w:type="dxa"/>
              <w:bottom w:w="100.0" w:type="dxa"/>
              <w:right w:w="100.0" w:type="dxa"/>
            </w:tcMar>
            <w:vAlign w:val="top"/>
          </w:tcPr>
          <w:p w:rsidR="00000000" w:rsidDel="00000000" w:rsidP="00000000" w:rsidRDefault="00000000" w:rsidRPr="00000000" w14:paraId="00000010">
            <w:pPr>
              <w:jc w:val="both"/>
              <w:rPr>
                <w:rFonts w:ascii="Work Sans" w:cs="Work Sans" w:eastAsia="Work Sans" w:hAnsi="Work Sans"/>
                <w:sz w:val="24"/>
                <w:szCs w:val="24"/>
              </w:rPr>
            </w:pPr>
            <w:r w:rsidDel="00000000" w:rsidR="00000000" w:rsidRPr="00000000">
              <w:rPr>
                <w:rFonts w:ascii="Work Sans" w:cs="Work Sans" w:eastAsia="Work Sans" w:hAnsi="Work Sans"/>
                <w:b w:val="1"/>
                <w:sz w:val="24"/>
                <w:szCs w:val="24"/>
                <w:rtl w:val="0"/>
              </w:rPr>
              <w:t xml:space="preserve">Land: </w:t>
            </w:r>
            <w:r w:rsidDel="00000000" w:rsidR="00000000" w:rsidRPr="00000000">
              <w:rPr>
                <w:rFonts w:ascii="Work Sans" w:cs="Work Sans" w:eastAsia="Work Sans" w:hAnsi="Work Sans"/>
                <w:sz w:val="24"/>
                <w:szCs w:val="24"/>
                <w:rtl w:val="0"/>
              </w:rPr>
              <w:t xml:space="preserve">Deutschland</w:t>
            </w:r>
          </w:p>
        </w:tc>
      </w:tr>
      <w:tr>
        <w:trPr>
          <w:cantSplit w:val="0"/>
          <w:tblHeader w:val="0"/>
        </w:trPr>
        <w:tc>
          <w:tcPr>
            <w:shd w:fill="ffff00" w:val="clear"/>
            <w:tcMar>
              <w:top w:w="100.0" w:type="dxa"/>
              <w:left w:w="100.0" w:type="dxa"/>
              <w:bottom w:w="100.0" w:type="dxa"/>
              <w:right w:w="100.0" w:type="dxa"/>
            </w:tcMar>
            <w:vAlign w:val="top"/>
          </w:tcPr>
          <w:p w:rsidR="00000000" w:rsidDel="00000000" w:rsidP="00000000" w:rsidRDefault="00000000" w:rsidRPr="00000000" w14:paraId="00000011">
            <w:pPr>
              <w:jc w:val="both"/>
              <w:rPr>
                <w:rFonts w:ascii="Work Sans" w:cs="Work Sans" w:eastAsia="Work Sans" w:hAnsi="Work Sans"/>
                <w:sz w:val="24"/>
                <w:szCs w:val="24"/>
              </w:rPr>
            </w:pPr>
            <w:r w:rsidDel="00000000" w:rsidR="00000000" w:rsidRPr="00000000">
              <w:rPr>
                <w:rFonts w:ascii="Work Sans" w:cs="Work Sans" w:eastAsia="Work Sans" w:hAnsi="Work Sans"/>
                <w:b w:val="1"/>
                <w:sz w:val="24"/>
                <w:szCs w:val="24"/>
                <w:rtl w:val="0"/>
              </w:rPr>
              <w:t xml:space="preserve">Handelsregisternr.: </w:t>
            </w:r>
            <w:r w:rsidDel="00000000" w:rsidR="00000000" w:rsidRPr="00000000">
              <w:rPr>
                <w:rFonts w:ascii="Work Sans" w:cs="Work Sans" w:eastAsia="Work Sans" w:hAnsi="Work Sans"/>
                <w:sz w:val="24"/>
                <w:szCs w:val="24"/>
                <w:rtl w:val="0"/>
              </w:rPr>
              <w:t xml:space="preserve">HBR 123456</w:t>
            </w:r>
          </w:p>
        </w:tc>
      </w:tr>
      <w:tr>
        <w:trPr>
          <w:cantSplit w:val="0"/>
          <w:tblHeader w:val="0"/>
        </w:trPr>
        <w:tc>
          <w:tcPr>
            <w:shd w:fill="ffff00" w:val="clear"/>
            <w:tcMar>
              <w:top w:w="100.0" w:type="dxa"/>
              <w:left w:w="100.0" w:type="dxa"/>
              <w:bottom w:w="100.0" w:type="dxa"/>
              <w:right w:w="100.0" w:type="dxa"/>
            </w:tcMar>
            <w:vAlign w:val="top"/>
          </w:tcPr>
          <w:p w:rsidR="00000000" w:rsidDel="00000000" w:rsidP="00000000" w:rsidRDefault="00000000" w:rsidRPr="00000000" w14:paraId="00000012">
            <w:pPr>
              <w:jc w:val="both"/>
              <w:rPr>
                <w:rFonts w:ascii="Work Sans" w:cs="Work Sans" w:eastAsia="Work Sans" w:hAnsi="Work Sans"/>
                <w:sz w:val="24"/>
                <w:szCs w:val="24"/>
              </w:rPr>
            </w:pPr>
            <w:r w:rsidDel="00000000" w:rsidR="00000000" w:rsidRPr="00000000">
              <w:rPr>
                <w:rFonts w:ascii="Work Sans" w:cs="Work Sans" w:eastAsia="Work Sans" w:hAnsi="Work Sans"/>
                <w:b w:val="1"/>
                <w:sz w:val="24"/>
                <w:szCs w:val="24"/>
                <w:rtl w:val="0"/>
              </w:rPr>
              <w:t xml:space="preserve">Telefon:</w:t>
            </w:r>
            <w:r w:rsidDel="00000000" w:rsidR="00000000" w:rsidRPr="00000000">
              <w:rPr>
                <w:rFonts w:ascii="Work Sans" w:cs="Work Sans" w:eastAsia="Work Sans" w:hAnsi="Work Sans"/>
                <w:sz w:val="24"/>
                <w:szCs w:val="24"/>
                <w:rtl w:val="0"/>
              </w:rPr>
              <w:t xml:space="preserve"> +1112222</w:t>
            </w:r>
          </w:p>
        </w:tc>
      </w:tr>
      <w:tr>
        <w:trPr>
          <w:cantSplit w:val="0"/>
          <w:tblHeader w:val="0"/>
        </w:trPr>
        <w:tc>
          <w:tcPr>
            <w:shd w:fill="ffff00" w:val="clear"/>
            <w:tcMar>
              <w:top w:w="100.0" w:type="dxa"/>
              <w:left w:w="100.0" w:type="dxa"/>
              <w:bottom w:w="100.0" w:type="dxa"/>
              <w:right w:w="100.0" w:type="dxa"/>
            </w:tcMar>
            <w:vAlign w:val="top"/>
          </w:tcPr>
          <w:p w:rsidR="00000000" w:rsidDel="00000000" w:rsidP="00000000" w:rsidRDefault="00000000" w:rsidRPr="00000000" w14:paraId="00000013">
            <w:pPr>
              <w:jc w:val="both"/>
              <w:rPr>
                <w:rFonts w:ascii="Work Sans" w:cs="Work Sans" w:eastAsia="Work Sans" w:hAnsi="Work Sans"/>
                <w:sz w:val="24"/>
                <w:szCs w:val="24"/>
              </w:rPr>
            </w:pPr>
            <w:r w:rsidDel="00000000" w:rsidR="00000000" w:rsidRPr="00000000">
              <w:rPr>
                <w:rFonts w:ascii="Work Sans" w:cs="Work Sans" w:eastAsia="Work Sans" w:hAnsi="Work Sans"/>
                <w:b w:val="1"/>
                <w:sz w:val="24"/>
                <w:szCs w:val="24"/>
                <w:rtl w:val="0"/>
              </w:rPr>
              <w:t xml:space="preserve">Telefax: </w:t>
            </w:r>
            <w:r w:rsidDel="00000000" w:rsidR="00000000" w:rsidRPr="00000000">
              <w:rPr>
                <w:rFonts w:ascii="Work Sans" w:cs="Work Sans" w:eastAsia="Work Sans" w:hAnsi="Work Sans"/>
                <w:sz w:val="24"/>
                <w:szCs w:val="24"/>
                <w:rtl w:val="0"/>
              </w:rPr>
              <w:t xml:space="preserve">+211111</w:t>
            </w:r>
          </w:p>
        </w:tc>
      </w:tr>
      <w:tr>
        <w:trPr>
          <w:cantSplit w:val="0"/>
          <w:tblHeader w:val="0"/>
        </w:trPr>
        <w:tc>
          <w:tcPr>
            <w:shd w:fill="ffff00" w:val="clear"/>
            <w:tcMar>
              <w:top w:w="100.0" w:type="dxa"/>
              <w:left w:w="100.0" w:type="dxa"/>
              <w:bottom w:w="100.0" w:type="dxa"/>
              <w:right w:w="100.0" w:type="dxa"/>
            </w:tcMar>
            <w:vAlign w:val="top"/>
          </w:tcPr>
          <w:p w:rsidR="00000000" w:rsidDel="00000000" w:rsidP="00000000" w:rsidRDefault="00000000" w:rsidRPr="00000000" w14:paraId="00000014">
            <w:pPr>
              <w:jc w:val="both"/>
              <w:rPr>
                <w:rFonts w:ascii="Work Sans" w:cs="Work Sans" w:eastAsia="Work Sans" w:hAnsi="Work Sans"/>
                <w:sz w:val="24"/>
                <w:szCs w:val="24"/>
              </w:rPr>
            </w:pPr>
            <w:r w:rsidDel="00000000" w:rsidR="00000000" w:rsidRPr="00000000">
              <w:rPr>
                <w:rFonts w:ascii="Work Sans" w:cs="Work Sans" w:eastAsia="Work Sans" w:hAnsi="Work Sans"/>
                <w:b w:val="1"/>
                <w:sz w:val="24"/>
                <w:szCs w:val="24"/>
                <w:rtl w:val="0"/>
              </w:rPr>
              <w:t xml:space="preserve">E-mail*: </w:t>
            </w:r>
            <w:r w:rsidDel="00000000" w:rsidR="00000000" w:rsidRPr="00000000">
              <w:rPr>
                <w:rFonts w:ascii="Work Sans" w:cs="Work Sans" w:eastAsia="Work Sans" w:hAnsi="Work Sans"/>
                <w:sz w:val="24"/>
                <w:szCs w:val="24"/>
                <w:rtl w:val="0"/>
              </w:rPr>
              <w:t xml:space="preserve">online@shop.com</w:t>
            </w:r>
          </w:p>
        </w:tc>
      </w:tr>
      <w:tr>
        <w:trPr>
          <w:cantSplit w:val="0"/>
          <w:tblHeader w:val="0"/>
        </w:trPr>
        <w:tc>
          <w:tcPr>
            <w:shd w:fill="ffff00" w:val="clear"/>
            <w:tcMar>
              <w:top w:w="100.0" w:type="dxa"/>
              <w:left w:w="100.0" w:type="dxa"/>
              <w:bottom w:w="100.0" w:type="dxa"/>
              <w:right w:w="100.0" w:type="dxa"/>
            </w:tcMar>
            <w:vAlign w:val="top"/>
          </w:tcPr>
          <w:p w:rsidR="00000000" w:rsidDel="00000000" w:rsidP="00000000" w:rsidRDefault="00000000" w:rsidRPr="00000000" w14:paraId="00000015">
            <w:pPr>
              <w:jc w:val="both"/>
              <w:rPr>
                <w:rFonts w:ascii="Work Sans" w:cs="Work Sans" w:eastAsia="Work Sans" w:hAnsi="Work Sans"/>
                <w:sz w:val="24"/>
                <w:szCs w:val="24"/>
              </w:rPr>
            </w:pPr>
            <w:r w:rsidDel="00000000" w:rsidR="00000000" w:rsidRPr="00000000">
              <w:rPr>
                <w:rFonts w:ascii="Work Sans" w:cs="Work Sans" w:eastAsia="Work Sans" w:hAnsi="Work Sans"/>
                <w:b w:val="1"/>
                <w:sz w:val="24"/>
                <w:szCs w:val="24"/>
                <w:rtl w:val="0"/>
              </w:rPr>
              <w:t xml:space="preserve">Webseite*:</w:t>
            </w:r>
            <w:r w:rsidDel="00000000" w:rsidR="00000000" w:rsidRPr="00000000">
              <w:rPr>
                <w:rFonts w:ascii="Work Sans" w:cs="Work Sans" w:eastAsia="Work Sans" w:hAnsi="Work Sans"/>
                <w:sz w:val="24"/>
                <w:szCs w:val="24"/>
                <w:rtl w:val="0"/>
              </w:rPr>
              <w:t xml:space="preserve"> www.peter-onlineshop.com</w:t>
            </w:r>
          </w:p>
        </w:tc>
      </w:tr>
    </w:tbl>
    <w:p w:rsidR="00000000" w:rsidDel="00000000" w:rsidP="00000000" w:rsidRDefault="00000000" w:rsidRPr="00000000" w14:paraId="00000016">
      <w:pPr>
        <w:ind w:left="0" w:firstLine="0"/>
        <w:jc w:val="both"/>
        <w:rPr>
          <w:rFonts w:ascii="Work Sans" w:cs="Work Sans" w:eastAsia="Work Sans" w:hAnsi="Work Sans"/>
          <w:sz w:val="24"/>
          <w:szCs w:val="24"/>
          <w:highlight w:val="white"/>
        </w:rPr>
      </w:pPr>
      <w:r w:rsidDel="00000000" w:rsidR="00000000" w:rsidRPr="00000000">
        <w:rPr>
          <w:rtl w:val="0"/>
        </w:rPr>
      </w:r>
    </w:p>
    <w:p w:rsidR="00000000" w:rsidDel="00000000" w:rsidP="00000000" w:rsidRDefault="00000000" w:rsidRPr="00000000" w14:paraId="00000017">
      <w:pPr>
        <w:ind w:left="450" w:firstLine="0"/>
        <w:jc w:val="both"/>
        <w:rPr>
          <w:rFonts w:ascii="Work Sans" w:cs="Work Sans" w:eastAsia="Work Sans" w:hAnsi="Work Sans"/>
          <w:sz w:val="24"/>
          <w:szCs w:val="24"/>
          <w:highlight w:val="white"/>
        </w:rPr>
      </w:pPr>
      <w:r w:rsidDel="00000000" w:rsidR="00000000" w:rsidRPr="00000000">
        <w:rPr>
          <w:rFonts w:ascii="Work Sans" w:cs="Work Sans" w:eastAsia="Work Sans" w:hAnsi="Work Sans"/>
          <w:sz w:val="24"/>
          <w:szCs w:val="24"/>
          <w:highlight w:val="white"/>
          <w:rtl w:val="0"/>
        </w:rPr>
        <w:t xml:space="preserve">und uns ("Unternehmen", "wir", "uns" oder "unser") über Ihren Zugang und Nutzung der Dienstleistungen dar. Durch den Zugang zu den Diensten erklären Sie, dass Sie diese AGB gelesen und verstanden haben und sich damit einverstanden erklären, an sie gebunden zu sein. </w:t>
      </w:r>
    </w:p>
    <w:p w:rsidR="00000000" w:rsidDel="00000000" w:rsidP="00000000" w:rsidRDefault="00000000" w:rsidRPr="00000000" w14:paraId="00000018">
      <w:pPr>
        <w:ind w:left="0" w:firstLine="0"/>
        <w:jc w:val="both"/>
        <w:rPr>
          <w:rFonts w:ascii="Work Sans" w:cs="Work Sans" w:eastAsia="Work Sans" w:hAnsi="Work Sans"/>
          <w:sz w:val="24"/>
          <w:szCs w:val="24"/>
          <w:highlight w:val="white"/>
        </w:rPr>
      </w:pPr>
      <w:r w:rsidDel="00000000" w:rsidR="00000000" w:rsidRPr="00000000">
        <w:rPr>
          <w:rtl w:val="0"/>
        </w:rPr>
      </w:r>
    </w:p>
    <w:p w:rsidR="00000000" w:rsidDel="00000000" w:rsidP="00000000" w:rsidRDefault="00000000" w:rsidRPr="00000000" w14:paraId="00000019">
      <w:pPr>
        <w:ind w:left="450" w:firstLine="0"/>
        <w:jc w:val="both"/>
        <w:rPr>
          <w:rFonts w:ascii="Work Sans" w:cs="Work Sans" w:eastAsia="Work Sans" w:hAnsi="Work Sans"/>
          <w:sz w:val="24"/>
          <w:szCs w:val="24"/>
          <w:highlight w:val="white"/>
        </w:rPr>
      </w:pPr>
      <w:r w:rsidDel="00000000" w:rsidR="00000000" w:rsidRPr="00000000">
        <w:rPr>
          <w:rFonts w:ascii="Work Sans" w:cs="Work Sans" w:eastAsia="Work Sans" w:hAnsi="Work Sans"/>
          <w:sz w:val="24"/>
          <w:szCs w:val="24"/>
          <w:highlight w:val="white"/>
          <w:rtl w:val="0"/>
        </w:rPr>
        <w:t xml:space="preserve">Wir betreiben die Website </w:t>
      </w:r>
      <w:hyperlink r:id="rId6">
        <w:r w:rsidDel="00000000" w:rsidR="00000000" w:rsidRPr="00000000">
          <w:rPr>
            <w:rFonts w:ascii="Work Sans" w:cs="Work Sans" w:eastAsia="Work Sans" w:hAnsi="Work Sans"/>
            <w:color w:val="1155cc"/>
            <w:sz w:val="24"/>
            <w:szCs w:val="24"/>
            <w:highlight w:val="white"/>
            <w:u w:val="single"/>
            <w:rtl w:val="0"/>
          </w:rPr>
          <w:t xml:space="preserve">https://www.holvi.com/de/online-verkaufen/</w:t>
        </w:r>
      </w:hyperlink>
      <w:r w:rsidDel="00000000" w:rsidR="00000000" w:rsidRPr="00000000">
        <w:rPr>
          <w:rFonts w:ascii="Work Sans" w:cs="Work Sans" w:eastAsia="Work Sans" w:hAnsi="Work Sans"/>
          <w:sz w:val="24"/>
          <w:szCs w:val="24"/>
          <w:highlight w:val="white"/>
          <w:rtl w:val="0"/>
        </w:rPr>
        <w:t xml:space="preserve">   und die damit verbundenen Dienste, die auf diese AGB verweisen.</w:t>
      </w:r>
    </w:p>
    <w:p w:rsidR="00000000" w:rsidDel="00000000" w:rsidP="00000000" w:rsidRDefault="00000000" w:rsidRPr="00000000" w14:paraId="0000001A">
      <w:pPr>
        <w:ind w:left="720" w:firstLine="0"/>
        <w:jc w:val="both"/>
        <w:rPr>
          <w:rFonts w:ascii="Work Sans" w:cs="Work Sans" w:eastAsia="Work Sans" w:hAnsi="Work Sans"/>
          <w:sz w:val="24"/>
          <w:szCs w:val="24"/>
          <w:highlight w:val="white"/>
        </w:rPr>
      </w:pPr>
      <w:r w:rsidDel="00000000" w:rsidR="00000000" w:rsidRPr="00000000">
        <w:rPr>
          <w:rtl w:val="0"/>
        </w:rPr>
      </w:r>
    </w:p>
    <w:p w:rsidR="00000000" w:rsidDel="00000000" w:rsidP="00000000" w:rsidRDefault="00000000" w:rsidRPr="00000000" w14:paraId="0000001B">
      <w:pPr>
        <w:ind w:left="450" w:firstLine="0"/>
        <w:jc w:val="both"/>
        <w:rPr>
          <w:rFonts w:ascii="Work Sans" w:cs="Work Sans" w:eastAsia="Work Sans" w:hAnsi="Work Sans"/>
          <w:sz w:val="24"/>
          <w:szCs w:val="24"/>
          <w:highlight w:val="white"/>
        </w:rPr>
      </w:pPr>
      <w:r w:rsidDel="00000000" w:rsidR="00000000" w:rsidRPr="00000000">
        <w:rPr>
          <w:rFonts w:ascii="Work Sans" w:cs="Work Sans" w:eastAsia="Work Sans" w:hAnsi="Work Sans"/>
          <w:sz w:val="24"/>
          <w:szCs w:val="24"/>
          <w:highlight w:val="white"/>
          <w:rtl w:val="0"/>
        </w:rPr>
        <w:t xml:space="preserve">Alle zusätzlichen Bedingungen oder Dokumente, die von Zeit zu Zeit für die betreffenden Dienste veröffentlicht werden, werden ausdrücklich unter Verweis in </w:t>
      </w:r>
      <w:r w:rsidDel="00000000" w:rsidR="00000000" w:rsidRPr="00000000">
        <w:rPr>
          <w:rFonts w:ascii="Work Sans" w:cs="Work Sans" w:eastAsia="Work Sans" w:hAnsi="Work Sans"/>
          <w:sz w:val="24"/>
          <w:szCs w:val="24"/>
          <w:highlight w:val="white"/>
          <w:rtl w:val="0"/>
        </w:rPr>
        <w:t xml:space="preserve">diese</w:t>
      </w:r>
      <w:r w:rsidDel="00000000" w:rsidR="00000000" w:rsidRPr="00000000">
        <w:rPr>
          <w:rFonts w:ascii="Work Sans" w:cs="Work Sans" w:eastAsia="Work Sans" w:hAnsi="Work Sans"/>
          <w:sz w:val="24"/>
          <w:szCs w:val="24"/>
          <w:highlight w:val="white"/>
          <w:rtl w:val="0"/>
        </w:rPr>
        <w:t xml:space="preserve"> Vereinbarung aufgenommen. Wir behalten uns das Recht vor, nach eigenem Ermessen von Zeit zu Zeit Änderungen oder Modifikationen an diesen AGB vorzunehmen. Wir werden Sie über alle Änderungen informieren, indem wir das Datum der "letzten Aktualisierung" dieser AGB aktualisieren, und Sie verzichten auf das Recht, über jede derartige Änderung gesondert informiert zu werden. Es liegt in Ihrer Verantwortung, diese AGB regelmäßig zu überprüfen, um über Aktualisierungen informiert zu sein. Sie unterliegen den Änderungen in den überarbeiteten AGB und es wird davon ausgegangen, dass Sie diese zur Kenntnis genommen und akzeptiert haben, wenn Sie die Dienste nach dem Datum, an dem die überarbeiteten AGB veröffentlicht wurden, weiterhin nutzen.</w:t>
      </w:r>
    </w:p>
    <w:p w:rsidR="00000000" w:rsidDel="00000000" w:rsidP="00000000" w:rsidRDefault="00000000" w:rsidRPr="00000000" w14:paraId="0000001C">
      <w:pPr>
        <w:ind w:left="0" w:firstLine="0"/>
        <w:jc w:val="both"/>
        <w:rPr>
          <w:rFonts w:ascii="Work Sans" w:cs="Work Sans" w:eastAsia="Work Sans" w:hAnsi="Work Sans"/>
          <w:sz w:val="24"/>
          <w:szCs w:val="24"/>
          <w:highlight w:val="white"/>
        </w:rPr>
      </w:pPr>
      <w:r w:rsidDel="00000000" w:rsidR="00000000" w:rsidRPr="00000000">
        <w:rPr>
          <w:rtl w:val="0"/>
        </w:rPr>
      </w:r>
    </w:p>
    <w:p w:rsidR="00000000" w:rsidDel="00000000" w:rsidP="00000000" w:rsidRDefault="00000000" w:rsidRPr="00000000" w14:paraId="0000001D">
      <w:pPr>
        <w:numPr>
          <w:ilvl w:val="0"/>
          <w:numId w:val="1"/>
        </w:numPr>
        <w:ind w:left="360"/>
        <w:jc w:val="both"/>
        <w:rPr>
          <w:rFonts w:ascii="Work Sans" w:cs="Work Sans" w:eastAsia="Work Sans" w:hAnsi="Work Sans"/>
          <w:sz w:val="24"/>
          <w:szCs w:val="24"/>
          <w:highlight w:val="white"/>
        </w:rPr>
      </w:pPr>
      <w:r w:rsidDel="00000000" w:rsidR="00000000" w:rsidRPr="00000000">
        <w:rPr>
          <w:rFonts w:ascii="Work Sans" w:cs="Work Sans" w:eastAsia="Work Sans" w:hAnsi="Work Sans"/>
          <w:b w:val="1"/>
          <w:sz w:val="24"/>
          <w:szCs w:val="24"/>
          <w:highlight w:val="white"/>
          <w:rtl w:val="0"/>
        </w:rPr>
        <w:t xml:space="preserve">Inanspruchnahme der Dienstleistungen</w:t>
        <w:br w:type="textWrapping"/>
      </w:r>
    </w:p>
    <w:p w:rsidR="00000000" w:rsidDel="00000000" w:rsidP="00000000" w:rsidRDefault="00000000" w:rsidRPr="00000000" w14:paraId="0000001E">
      <w:pPr>
        <w:ind w:left="360" w:firstLine="0"/>
        <w:jc w:val="both"/>
        <w:rPr>
          <w:rFonts w:ascii="Work Sans" w:cs="Work Sans" w:eastAsia="Work Sans" w:hAnsi="Work Sans"/>
          <w:sz w:val="24"/>
          <w:szCs w:val="24"/>
          <w:highlight w:val="white"/>
        </w:rPr>
      </w:pPr>
      <w:r w:rsidDel="00000000" w:rsidR="00000000" w:rsidRPr="00000000">
        <w:rPr>
          <w:rFonts w:ascii="Work Sans" w:cs="Work Sans" w:eastAsia="Work Sans" w:hAnsi="Work Sans"/>
          <w:sz w:val="24"/>
          <w:szCs w:val="24"/>
          <w:highlight w:val="white"/>
          <w:rtl w:val="0"/>
        </w:rPr>
        <w:t xml:space="preserve">Die bei der Inanspruchnahme der Dienste zur Verfügung gestellten Informationen sind nicht für die Weitergabe an oder die Verwendung durch natürliche oder juristische Personen in Ländern bestimmt, in denen eine solche Weitergabe oder Verwendung gegen Gesetze oder Vorschriften verstößt oder in denen wir einer Registrierungspflicht unterliegen würden. Dementsprechend erfolgt die Inanspruchnahme der Dienste von anderen Ländern aus auf eigene Verantwortung und in alleiniger Haftung für die Einhaltung der lokalen Gesetze, sofern und soweit diese anwendbar sind. </w:t>
        <w:br w:type="textWrapping"/>
      </w:r>
    </w:p>
    <w:p w:rsidR="00000000" w:rsidDel="00000000" w:rsidP="00000000" w:rsidRDefault="00000000" w:rsidRPr="00000000" w14:paraId="0000001F">
      <w:pPr>
        <w:numPr>
          <w:ilvl w:val="0"/>
          <w:numId w:val="1"/>
        </w:numPr>
        <w:ind w:left="360"/>
        <w:jc w:val="both"/>
        <w:rPr>
          <w:rFonts w:ascii="Work Sans" w:cs="Work Sans" w:eastAsia="Work Sans" w:hAnsi="Work Sans"/>
          <w:sz w:val="24"/>
          <w:szCs w:val="24"/>
        </w:rPr>
      </w:pPr>
      <w:r w:rsidDel="00000000" w:rsidR="00000000" w:rsidRPr="00000000">
        <w:rPr>
          <w:rFonts w:ascii="Work Sans" w:cs="Work Sans" w:eastAsia="Work Sans" w:hAnsi="Work Sans"/>
          <w:b w:val="1"/>
          <w:sz w:val="24"/>
          <w:szCs w:val="24"/>
          <w:highlight w:val="white"/>
          <w:rtl w:val="0"/>
        </w:rPr>
        <w:t xml:space="preserve">Kauf und Bezahlung </w:t>
        <w:br w:type="textWrapping"/>
      </w:r>
    </w:p>
    <w:p w:rsidR="00000000" w:rsidDel="00000000" w:rsidP="00000000" w:rsidRDefault="00000000" w:rsidRPr="00000000" w14:paraId="00000020">
      <w:pPr>
        <w:numPr>
          <w:ilvl w:val="1"/>
          <w:numId w:val="1"/>
        </w:numPr>
        <w:ind w:left="1080" w:hanging="360"/>
        <w:jc w:val="both"/>
        <w:rPr>
          <w:rFonts w:ascii="Work Sans" w:cs="Work Sans" w:eastAsia="Work Sans" w:hAnsi="Work Sans"/>
          <w:sz w:val="24"/>
          <w:szCs w:val="24"/>
        </w:rPr>
      </w:pPr>
      <w:r w:rsidDel="00000000" w:rsidR="00000000" w:rsidRPr="00000000">
        <w:rPr>
          <w:rFonts w:ascii="Work Sans" w:cs="Work Sans" w:eastAsia="Work Sans" w:hAnsi="Work Sans"/>
          <w:sz w:val="24"/>
          <w:szCs w:val="24"/>
          <w:highlight w:val="white"/>
          <w:rtl w:val="0"/>
        </w:rPr>
        <w:t xml:space="preserve">Die Preise für die Dienste, die im Online Shop angeboten werden, sind in Euro angegeben und enthalten alle anfallenden Steuern, sofern nicht anders angegeben. </w:t>
        <w:br w:type="textWrapping"/>
      </w:r>
    </w:p>
    <w:p w:rsidR="00000000" w:rsidDel="00000000" w:rsidP="00000000" w:rsidRDefault="00000000" w:rsidRPr="00000000" w14:paraId="00000021">
      <w:pPr>
        <w:numPr>
          <w:ilvl w:val="1"/>
          <w:numId w:val="1"/>
        </w:numPr>
        <w:ind w:left="1080" w:hanging="360"/>
        <w:jc w:val="both"/>
        <w:rPr>
          <w:rFonts w:ascii="Work Sans" w:cs="Work Sans" w:eastAsia="Work Sans" w:hAnsi="Work Sans"/>
          <w:sz w:val="24"/>
          <w:szCs w:val="24"/>
        </w:rPr>
      </w:pPr>
      <w:r w:rsidDel="00000000" w:rsidR="00000000" w:rsidRPr="00000000">
        <w:rPr>
          <w:rFonts w:ascii="Work Sans" w:cs="Work Sans" w:eastAsia="Work Sans" w:hAnsi="Work Sans"/>
          <w:sz w:val="24"/>
          <w:szCs w:val="24"/>
          <w:highlight w:val="white"/>
          <w:rtl w:val="0"/>
        </w:rPr>
        <w:t xml:space="preserve">Wir behalten uns das Recht vor, die Preise jederzeit zu ändern, aber der für eine Bestellung geltende Preis ist der zum Zeitpunkt des Kaufs angezeigte Preis. </w:t>
        <w:br w:type="textWrapping"/>
      </w:r>
    </w:p>
    <w:p w:rsidR="00000000" w:rsidDel="00000000" w:rsidP="00000000" w:rsidRDefault="00000000" w:rsidRPr="00000000" w14:paraId="00000022">
      <w:pPr>
        <w:numPr>
          <w:ilvl w:val="1"/>
          <w:numId w:val="1"/>
        </w:numPr>
        <w:ind w:left="1080" w:hanging="360"/>
        <w:jc w:val="both"/>
        <w:rPr>
          <w:rFonts w:ascii="Work Sans" w:cs="Work Sans" w:eastAsia="Work Sans" w:hAnsi="Work Sans"/>
          <w:sz w:val="24"/>
          <w:szCs w:val="24"/>
        </w:rPr>
      </w:pPr>
      <w:r w:rsidDel="00000000" w:rsidR="00000000" w:rsidRPr="00000000">
        <w:rPr>
          <w:rFonts w:ascii="Work Sans" w:cs="Work Sans" w:eastAsia="Work Sans" w:hAnsi="Work Sans"/>
          <w:sz w:val="24"/>
          <w:szCs w:val="24"/>
          <w:highlight w:val="white"/>
          <w:rtl w:val="0"/>
        </w:rPr>
        <w:t xml:space="preserve">Zahlungen werden von Emerchantpay Ltd ("EMP") abgewickelt. EMP bietet mehrere Zahlungsmittel an, von denen Sie eines auswählen müssen, um Ihre Zahlung durchzuführen. </w:t>
        <w:br w:type="textWrapping"/>
      </w:r>
    </w:p>
    <w:p w:rsidR="00000000" w:rsidDel="00000000" w:rsidP="00000000" w:rsidRDefault="00000000" w:rsidRPr="00000000" w14:paraId="00000023">
      <w:pPr>
        <w:numPr>
          <w:ilvl w:val="1"/>
          <w:numId w:val="1"/>
        </w:numPr>
        <w:ind w:left="1080" w:hanging="360"/>
        <w:jc w:val="both"/>
        <w:rPr>
          <w:rFonts w:ascii="Work Sans" w:cs="Work Sans" w:eastAsia="Work Sans" w:hAnsi="Work Sans"/>
          <w:sz w:val="24"/>
          <w:szCs w:val="24"/>
        </w:rPr>
      </w:pPr>
      <w:r w:rsidDel="00000000" w:rsidR="00000000" w:rsidRPr="00000000">
        <w:rPr>
          <w:rFonts w:ascii="Work Sans" w:cs="Work Sans" w:eastAsia="Work Sans" w:hAnsi="Work Sans"/>
          <w:sz w:val="24"/>
          <w:szCs w:val="24"/>
          <w:highlight w:val="white"/>
          <w:rtl w:val="0"/>
        </w:rPr>
        <w:t xml:space="preserve">Sie erklären sich damit einverstanden, aktuelle, vollständige und korrekte Kauf- und Kontoinformationen für alle über die Dienste getätigten Käufe anzugeben. Sie stimmen außerdem zu, Ihre Konto- und Zahlungsinformationen, einschließlich E-Mail-Adresse, Zahlungsmethode und Ablaufdatum der Zahlungskarte, umgehend zu aktualisieren, damit EMP Ihre Transaktionen abschließen und Sie bei Bedarf kontaktieren kann.   </w:t>
      </w:r>
    </w:p>
    <w:p w:rsidR="00000000" w:rsidDel="00000000" w:rsidP="00000000" w:rsidRDefault="00000000" w:rsidRPr="00000000" w14:paraId="00000024">
      <w:pPr>
        <w:ind w:left="1080" w:firstLine="0"/>
        <w:jc w:val="both"/>
        <w:rPr>
          <w:rFonts w:ascii="Work Sans" w:cs="Work Sans" w:eastAsia="Work Sans" w:hAnsi="Work Sans"/>
          <w:sz w:val="24"/>
          <w:szCs w:val="24"/>
          <w:highlight w:val="white"/>
        </w:rPr>
      </w:pPr>
      <w:r w:rsidDel="00000000" w:rsidR="00000000" w:rsidRPr="00000000">
        <w:rPr>
          <w:rtl w:val="0"/>
        </w:rPr>
      </w:r>
    </w:p>
    <w:p w:rsidR="00000000" w:rsidDel="00000000" w:rsidP="00000000" w:rsidRDefault="00000000" w:rsidRPr="00000000" w14:paraId="00000025">
      <w:pPr>
        <w:numPr>
          <w:ilvl w:val="0"/>
          <w:numId w:val="1"/>
        </w:numPr>
        <w:ind w:left="360"/>
        <w:jc w:val="both"/>
        <w:rPr>
          <w:rFonts w:ascii="Work Sans" w:cs="Work Sans" w:eastAsia="Work Sans" w:hAnsi="Work Sans"/>
          <w:sz w:val="24"/>
          <w:szCs w:val="24"/>
          <w:highlight w:val="white"/>
        </w:rPr>
      </w:pPr>
      <w:r w:rsidDel="00000000" w:rsidR="00000000" w:rsidRPr="00000000">
        <w:rPr>
          <w:rFonts w:ascii="Work Sans" w:cs="Work Sans" w:eastAsia="Work Sans" w:hAnsi="Work Sans"/>
          <w:b w:val="1"/>
          <w:sz w:val="24"/>
          <w:szCs w:val="24"/>
          <w:highlight w:val="white"/>
          <w:rtl w:val="0"/>
        </w:rPr>
        <w:t xml:space="preserve">Websites und Inhalte von Drittanbietern</w:t>
        <w:br w:type="textWrapping"/>
      </w:r>
    </w:p>
    <w:p w:rsidR="00000000" w:rsidDel="00000000" w:rsidP="00000000" w:rsidRDefault="00000000" w:rsidRPr="00000000" w14:paraId="00000026">
      <w:pPr>
        <w:ind w:left="360" w:firstLine="0"/>
        <w:jc w:val="both"/>
        <w:rPr>
          <w:rFonts w:ascii="Work Sans" w:cs="Work Sans" w:eastAsia="Work Sans" w:hAnsi="Work Sans"/>
          <w:sz w:val="24"/>
          <w:szCs w:val="24"/>
          <w:highlight w:val="white"/>
        </w:rPr>
      </w:pPr>
      <w:r w:rsidDel="00000000" w:rsidR="00000000" w:rsidRPr="00000000">
        <w:rPr>
          <w:rFonts w:ascii="Work Sans" w:cs="Work Sans" w:eastAsia="Work Sans" w:hAnsi="Work Sans"/>
          <w:sz w:val="24"/>
          <w:szCs w:val="24"/>
          <w:highlight w:val="white"/>
          <w:rtl w:val="0"/>
        </w:rPr>
        <w:t xml:space="preserve">Die Dienste können Links zu anderen Websites ("Websites Dritter") sowie Artikel, Fotografien, Texte, Grafiken, Bilder, Designs, Musik, Töne, Videos, Informationen, Anwendungen, Software und andere Inhalte oder Gegenstände, die Dritten gehören oder von ihnen stammen ("Inhalte Dritter"), enthalten (oder Ihnen über die Website zugesandt werden). Solche Websites Dritter und Inhalte Dritter werden von uns nicht auf ihre Richtigkeit, Angemessenheit oder Vollständigkeit hin untersucht, überwacht oder geprüft. Wir sind daher nicht für Websites Dritter, auf die über die Dienste zugegriffen werden kann, oder für Inhalte Dritter, die auf den Diensten veröffentlicht, verfügbar oder installiert sind, verantwortlich. Dies gilt auch für den Inhalt, die Richtigkeit, die Anstößigkeit, die Meinungen, die Zuverlässigkeit, die Datenschutzpraktiken oder andere Richtlinien, die auf den Websites Dritter oder in den Inhalten Dritter enthalten sind. Die Einbeziehung von, die Verknüpfung zu oder die Erlaubnis zur Nutzung oder Installation von Websites Dritter oder von Inhalten Dritter bedeutet nicht, dass wir diese billigen oder unterstützen. Wenn Sie sich entscheiden, die Dienste zu verlassen und auf die Websites Dritter zuzugreifen oder Inhalte Dritter zu nutzen oder zu installieren, tun Sie dies auf eigenes Risiko und sollten sich bewusst sein, dass diese Geschäftsbedingungen nicht mehr gelten. Sie sollten die geltenden Bedingungen und Richtlinien, einschließlich der Datenschutz- und </w:t>
      </w:r>
      <w:r w:rsidDel="00000000" w:rsidR="00000000" w:rsidRPr="00000000">
        <w:rPr>
          <w:rFonts w:ascii="Work Sans" w:cs="Work Sans" w:eastAsia="Work Sans" w:hAnsi="Work Sans"/>
          <w:sz w:val="24"/>
          <w:szCs w:val="24"/>
          <w:highlight w:val="white"/>
          <w:rtl w:val="0"/>
        </w:rPr>
        <w:t xml:space="preserve">Datenerfassungspraktiken,</w:t>
      </w:r>
      <w:r w:rsidDel="00000000" w:rsidR="00000000" w:rsidRPr="00000000">
        <w:rPr>
          <w:rFonts w:ascii="Work Sans" w:cs="Work Sans" w:eastAsia="Work Sans" w:hAnsi="Work Sans"/>
          <w:sz w:val="24"/>
          <w:szCs w:val="24"/>
          <w:highlight w:val="white"/>
          <w:rtl w:val="0"/>
        </w:rPr>
        <w:t xml:space="preserve"> jeder Website prüfen, zu der Sie von den Diensten aus zugreifen oder die sich auf Anwendungen beziehen, die Sie von den Diensten aus nutzen oder installieren. Alle Käufe, die Sie über Websites Dritter tätigen, erfolgen über andere Websites und von anderen Unternehmen, und wir übernehmen keinerlei Verantwortung in Bezug auf solche Käufe, die ausschließlich zwischen Ihnen und dem betreffenden Dritten erfolgen. Sie erklären sich damit einverstanden und erkennen an, dass wir die auf Websites Dritter angebotenen Produkte oder Dienstleistungen nicht befürworten, und Sie halten uns von jeglichem Schaden frei, der durch den Kauf solcher Produkte oder Dienstleistungen entsteht. Darüber hinaus halten Sie uns von jeglichen Verlusten oder Schäden frei, die Sie im Zusammenhang mit Inhalten Dritter oder durch den Kontakt mit Websites Dritter erleiden.  </w:t>
        <w:br w:type="textWrapping"/>
        <w:t xml:space="preserve"> </w:t>
      </w:r>
    </w:p>
    <w:p w:rsidR="00000000" w:rsidDel="00000000" w:rsidP="00000000" w:rsidRDefault="00000000" w:rsidRPr="00000000" w14:paraId="00000027">
      <w:pPr>
        <w:numPr>
          <w:ilvl w:val="0"/>
          <w:numId w:val="1"/>
        </w:numPr>
        <w:ind w:left="360"/>
        <w:jc w:val="both"/>
        <w:rPr>
          <w:rFonts w:ascii="Work Sans" w:cs="Work Sans" w:eastAsia="Work Sans" w:hAnsi="Work Sans"/>
          <w:sz w:val="24"/>
          <w:szCs w:val="24"/>
        </w:rPr>
      </w:pPr>
      <w:r w:rsidDel="00000000" w:rsidR="00000000" w:rsidRPr="00000000">
        <w:rPr>
          <w:rFonts w:ascii="Work Sans" w:cs="Work Sans" w:eastAsia="Work Sans" w:hAnsi="Work Sans"/>
          <w:b w:val="1"/>
          <w:sz w:val="24"/>
          <w:szCs w:val="24"/>
          <w:highlight w:val="white"/>
          <w:rtl w:val="0"/>
        </w:rPr>
        <w:t xml:space="preserve">Verwaltung der Dienste</w:t>
        <w:br w:type="textWrapping"/>
      </w:r>
    </w:p>
    <w:p w:rsidR="00000000" w:rsidDel="00000000" w:rsidP="00000000" w:rsidRDefault="00000000" w:rsidRPr="00000000" w14:paraId="00000028">
      <w:pPr>
        <w:numPr>
          <w:ilvl w:val="1"/>
          <w:numId w:val="1"/>
        </w:numPr>
        <w:ind w:left="1080" w:hanging="360"/>
        <w:jc w:val="both"/>
        <w:rPr>
          <w:rFonts w:ascii="Work Sans" w:cs="Work Sans" w:eastAsia="Work Sans" w:hAnsi="Work Sans"/>
          <w:sz w:val="24"/>
          <w:szCs w:val="24"/>
          <w:highlight w:val="white"/>
        </w:rPr>
      </w:pPr>
      <w:r w:rsidDel="00000000" w:rsidR="00000000" w:rsidRPr="00000000">
        <w:rPr>
          <w:rFonts w:ascii="Work Sans" w:cs="Work Sans" w:eastAsia="Work Sans" w:hAnsi="Work Sans"/>
          <w:sz w:val="24"/>
          <w:szCs w:val="24"/>
          <w:highlight w:val="white"/>
          <w:rtl w:val="0"/>
        </w:rPr>
        <w:t xml:space="preserve">Wir behalten uns das Recht vor, sind aber nicht dazu verpflichtet:</w:t>
        <w:br w:type="textWrapping"/>
      </w:r>
    </w:p>
    <w:p w:rsidR="00000000" w:rsidDel="00000000" w:rsidP="00000000" w:rsidRDefault="00000000" w:rsidRPr="00000000" w14:paraId="00000029">
      <w:pPr>
        <w:numPr>
          <w:ilvl w:val="2"/>
          <w:numId w:val="1"/>
        </w:numPr>
        <w:ind w:left="2160" w:hanging="360"/>
        <w:jc w:val="both"/>
        <w:rPr>
          <w:rFonts w:ascii="Work Sans" w:cs="Work Sans" w:eastAsia="Work Sans" w:hAnsi="Work Sans"/>
          <w:sz w:val="24"/>
          <w:szCs w:val="24"/>
          <w:highlight w:val="white"/>
        </w:rPr>
      </w:pPr>
      <w:r w:rsidDel="00000000" w:rsidR="00000000" w:rsidRPr="00000000">
        <w:rPr>
          <w:rFonts w:ascii="Work Sans" w:cs="Work Sans" w:eastAsia="Work Sans" w:hAnsi="Work Sans"/>
          <w:sz w:val="24"/>
          <w:szCs w:val="24"/>
          <w:highlight w:val="white"/>
          <w:rtl w:val="0"/>
        </w:rPr>
        <w:t xml:space="preserve">die Dienstleistungen auf Verstöße gegen die vorliegenden AGB zu überwachen;</w:t>
        <w:br w:type="textWrapping"/>
      </w:r>
    </w:p>
    <w:p w:rsidR="00000000" w:rsidDel="00000000" w:rsidP="00000000" w:rsidRDefault="00000000" w:rsidRPr="00000000" w14:paraId="0000002A">
      <w:pPr>
        <w:numPr>
          <w:ilvl w:val="2"/>
          <w:numId w:val="1"/>
        </w:numPr>
        <w:ind w:left="2160" w:hanging="360"/>
        <w:jc w:val="both"/>
        <w:rPr>
          <w:rFonts w:ascii="Work Sans" w:cs="Work Sans" w:eastAsia="Work Sans" w:hAnsi="Work Sans"/>
          <w:sz w:val="24"/>
          <w:szCs w:val="24"/>
          <w:highlight w:val="white"/>
        </w:rPr>
      </w:pPr>
      <w:r w:rsidDel="00000000" w:rsidR="00000000" w:rsidRPr="00000000">
        <w:rPr>
          <w:rFonts w:ascii="Work Sans" w:cs="Work Sans" w:eastAsia="Work Sans" w:hAnsi="Work Sans"/>
          <w:sz w:val="24"/>
          <w:szCs w:val="24"/>
          <w:highlight w:val="white"/>
          <w:rtl w:val="0"/>
        </w:rPr>
        <w:t xml:space="preserve">angemessene rechtliche Schritte gegen jeden einzuleiten, der nach unserem alleinigen Ermessen gegen das Gesetz oder diese Bestimmungen verstößt, einschließlich, aber nicht beschränkt auf die Meldung eines solchen Benutzers an die Strafverfolgungsbehörden;</w:t>
        <w:br w:type="textWrapping"/>
      </w:r>
    </w:p>
    <w:p w:rsidR="00000000" w:rsidDel="00000000" w:rsidP="00000000" w:rsidRDefault="00000000" w:rsidRPr="00000000" w14:paraId="0000002B">
      <w:pPr>
        <w:numPr>
          <w:ilvl w:val="2"/>
          <w:numId w:val="1"/>
        </w:numPr>
        <w:ind w:left="2160" w:hanging="360"/>
        <w:jc w:val="both"/>
        <w:rPr>
          <w:rFonts w:ascii="Work Sans" w:cs="Work Sans" w:eastAsia="Work Sans" w:hAnsi="Work Sans"/>
          <w:sz w:val="24"/>
          <w:szCs w:val="24"/>
          <w:highlight w:val="white"/>
        </w:rPr>
      </w:pPr>
      <w:r w:rsidDel="00000000" w:rsidR="00000000" w:rsidRPr="00000000">
        <w:rPr>
          <w:rFonts w:ascii="Work Sans" w:cs="Work Sans" w:eastAsia="Work Sans" w:hAnsi="Work Sans"/>
          <w:sz w:val="24"/>
          <w:szCs w:val="24"/>
          <w:highlight w:val="white"/>
          <w:rtl w:val="0"/>
        </w:rPr>
        <w:t xml:space="preserve">nach unserem alleinigen Ermessen und ohne Einschränkung den Zugang zu Ihren Beiträgen oder Teilen davon zu verweigern, einzuschränken, die Verfügbarkeit einzuschränken oder zu deaktivieren (soweit dies technisch möglich ist);</w:t>
        <w:br w:type="textWrapping"/>
      </w:r>
    </w:p>
    <w:p w:rsidR="00000000" w:rsidDel="00000000" w:rsidP="00000000" w:rsidRDefault="00000000" w:rsidRPr="00000000" w14:paraId="0000002C">
      <w:pPr>
        <w:numPr>
          <w:ilvl w:val="2"/>
          <w:numId w:val="1"/>
        </w:numPr>
        <w:ind w:left="2160" w:hanging="360"/>
        <w:jc w:val="both"/>
        <w:rPr>
          <w:rFonts w:ascii="Work Sans" w:cs="Work Sans" w:eastAsia="Work Sans" w:hAnsi="Work Sans"/>
          <w:sz w:val="24"/>
          <w:szCs w:val="24"/>
          <w:highlight w:val="white"/>
        </w:rPr>
      </w:pPr>
      <w:r w:rsidDel="00000000" w:rsidR="00000000" w:rsidRPr="00000000">
        <w:rPr>
          <w:rFonts w:ascii="Work Sans" w:cs="Work Sans" w:eastAsia="Work Sans" w:hAnsi="Work Sans"/>
          <w:sz w:val="24"/>
          <w:szCs w:val="24"/>
          <w:highlight w:val="white"/>
          <w:rtl w:val="0"/>
        </w:rPr>
        <w:t xml:space="preserve">nach unserem alleinigen Ermessen und ohne Einschränkung, Ankündigung oder Haftung alle Dateien und Inhalte, die übermäßig groß sind oder unsere Systeme in irgendeiner Weise belasten, von den Diensten zu entfernen oder anderweitig zu deaktivieren; und</w:t>
        <w:br w:type="textWrapping"/>
      </w:r>
    </w:p>
    <w:p w:rsidR="00000000" w:rsidDel="00000000" w:rsidP="00000000" w:rsidRDefault="00000000" w:rsidRPr="00000000" w14:paraId="0000002D">
      <w:pPr>
        <w:numPr>
          <w:ilvl w:val="2"/>
          <w:numId w:val="1"/>
        </w:numPr>
        <w:ind w:left="2160" w:hanging="360"/>
        <w:jc w:val="both"/>
        <w:rPr>
          <w:rFonts w:ascii="Work Sans" w:cs="Work Sans" w:eastAsia="Work Sans" w:hAnsi="Work Sans"/>
          <w:sz w:val="24"/>
          <w:szCs w:val="24"/>
          <w:highlight w:val="white"/>
        </w:rPr>
      </w:pPr>
      <w:r w:rsidDel="00000000" w:rsidR="00000000" w:rsidRPr="00000000">
        <w:rPr>
          <w:rFonts w:ascii="Work Sans" w:cs="Work Sans" w:eastAsia="Work Sans" w:hAnsi="Work Sans"/>
          <w:sz w:val="24"/>
          <w:szCs w:val="24"/>
          <w:highlight w:val="white"/>
          <w:rtl w:val="0"/>
        </w:rPr>
        <w:t xml:space="preserve">ansonsten die Dienstleistungen so zu verwalten, dass unsere Rechte und unser Eigentum geschützt werden und das ordnungsgemäße Funktionieren der Dienstleistungen erleichtert wird.</w:t>
      </w:r>
      <w:r w:rsidDel="00000000" w:rsidR="00000000" w:rsidRPr="00000000">
        <w:rPr>
          <w:rFonts w:ascii="Work Sans" w:cs="Work Sans" w:eastAsia="Work Sans" w:hAnsi="Work Sans"/>
          <w:sz w:val="24"/>
          <w:szCs w:val="24"/>
          <w:highlight w:val="white"/>
          <w:rtl w:val="0"/>
        </w:rPr>
        <w:br w:type="textWrapping"/>
      </w:r>
    </w:p>
    <w:p w:rsidR="00000000" w:rsidDel="00000000" w:rsidP="00000000" w:rsidRDefault="00000000" w:rsidRPr="00000000" w14:paraId="0000002E">
      <w:pPr>
        <w:numPr>
          <w:ilvl w:val="0"/>
          <w:numId w:val="1"/>
        </w:numPr>
        <w:ind w:left="360"/>
        <w:jc w:val="both"/>
        <w:rPr>
          <w:rFonts w:ascii="Work Sans" w:cs="Work Sans" w:eastAsia="Work Sans" w:hAnsi="Work Sans"/>
          <w:sz w:val="24"/>
          <w:szCs w:val="24"/>
        </w:rPr>
      </w:pPr>
      <w:r w:rsidDel="00000000" w:rsidR="00000000" w:rsidRPr="00000000">
        <w:rPr>
          <w:rFonts w:ascii="Work Sans" w:cs="Work Sans" w:eastAsia="Work Sans" w:hAnsi="Work Sans"/>
          <w:b w:val="1"/>
          <w:sz w:val="24"/>
          <w:szCs w:val="24"/>
          <w:highlight w:val="white"/>
          <w:rtl w:val="0"/>
        </w:rPr>
        <w:t xml:space="preserve">Datenschutz</w:t>
        <w:br w:type="textWrapping"/>
      </w:r>
    </w:p>
    <w:p w:rsidR="00000000" w:rsidDel="00000000" w:rsidP="00000000" w:rsidRDefault="00000000" w:rsidRPr="00000000" w14:paraId="0000002F">
      <w:pPr>
        <w:ind w:left="360" w:firstLine="0"/>
        <w:jc w:val="both"/>
        <w:rPr>
          <w:rFonts w:ascii="Work Sans" w:cs="Work Sans" w:eastAsia="Work Sans" w:hAnsi="Work Sans"/>
          <w:sz w:val="24"/>
          <w:szCs w:val="24"/>
          <w:highlight w:val="white"/>
        </w:rPr>
      </w:pPr>
      <w:r w:rsidDel="00000000" w:rsidR="00000000" w:rsidRPr="00000000">
        <w:rPr>
          <w:rFonts w:ascii="Work Sans" w:cs="Work Sans" w:eastAsia="Work Sans" w:hAnsi="Work Sans"/>
          <w:sz w:val="24"/>
          <w:szCs w:val="24"/>
          <w:highlight w:val="white"/>
          <w:rtl w:val="0"/>
        </w:rPr>
        <w:t xml:space="preserve">Datenschutz und Datensicherheit sind uns wichtig. Bitte lesen Sie unsere Datenschutzrichtlinie (</w:t>
      </w:r>
      <w:r w:rsidDel="00000000" w:rsidR="00000000" w:rsidRPr="00000000">
        <w:rPr>
          <w:rFonts w:ascii="Work Sans" w:cs="Work Sans" w:eastAsia="Work Sans" w:hAnsi="Work Sans"/>
          <w:sz w:val="24"/>
          <w:szCs w:val="24"/>
          <w:highlight w:val="yellow"/>
          <w:rtl w:val="0"/>
        </w:rPr>
        <w:t xml:space="preserve">LINK ZUR DATENSCHUTZRICHTLINIE HINZUFÜGEN</w:t>
      </w:r>
      <w:r w:rsidDel="00000000" w:rsidR="00000000" w:rsidRPr="00000000">
        <w:rPr>
          <w:rFonts w:ascii="Work Sans" w:cs="Work Sans" w:eastAsia="Work Sans" w:hAnsi="Work Sans"/>
          <w:sz w:val="24"/>
          <w:szCs w:val="24"/>
          <w:highlight w:val="white"/>
          <w:rtl w:val="0"/>
        </w:rPr>
        <w:t xml:space="preserve">). Durch die Nutzung der Dienstleistungen erklären Sie sich mit unserer Datenschutzrichtlinie einverstanden, die Bestandteil dieser AGB ist. </w:t>
      </w:r>
    </w:p>
    <w:p w:rsidR="00000000" w:rsidDel="00000000" w:rsidP="00000000" w:rsidRDefault="00000000" w:rsidRPr="00000000" w14:paraId="00000030">
      <w:pPr>
        <w:ind w:left="1080" w:firstLine="0"/>
        <w:jc w:val="both"/>
        <w:rPr>
          <w:rFonts w:ascii="Work Sans" w:cs="Work Sans" w:eastAsia="Work Sans" w:hAnsi="Work Sans"/>
          <w:sz w:val="24"/>
          <w:szCs w:val="24"/>
          <w:highlight w:val="white"/>
        </w:rPr>
      </w:pPr>
      <w:r w:rsidDel="00000000" w:rsidR="00000000" w:rsidRPr="00000000">
        <w:rPr>
          <w:rtl w:val="0"/>
        </w:rPr>
      </w:r>
    </w:p>
    <w:p w:rsidR="00000000" w:rsidDel="00000000" w:rsidP="00000000" w:rsidRDefault="00000000" w:rsidRPr="00000000" w14:paraId="00000031">
      <w:pPr>
        <w:numPr>
          <w:ilvl w:val="0"/>
          <w:numId w:val="1"/>
        </w:numPr>
        <w:ind w:left="360"/>
        <w:jc w:val="both"/>
        <w:rPr>
          <w:rFonts w:ascii="Work Sans" w:cs="Work Sans" w:eastAsia="Work Sans" w:hAnsi="Work Sans"/>
          <w:sz w:val="24"/>
          <w:szCs w:val="24"/>
        </w:rPr>
      </w:pPr>
      <w:r w:rsidDel="00000000" w:rsidR="00000000" w:rsidRPr="00000000">
        <w:rPr>
          <w:rFonts w:ascii="Work Sans" w:cs="Work Sans" w:eastAsia="Work Sans" w:hAnsi="Work Sans"/>
          <w:b w:val="1"/>
          <w:sz w:val="24"/>
          <w:szCs w:val="24"/>
          <w:highlight w:val="white"/>
          <w:rtl w:val="0"/>
        </w:rPr>
        <w:t xml:space="preserve">Fristen und Beendigung</w:t>
        <w:br w:type="textWrapping"/>
      </w:r>
    </w:p>
    <w:p w:rsidR="00000000" w:rsidDel="00000000" w:rsidP="00000000" w:rsidRDefault="00000000" w:rsidRPr="00000000" w14:paraId="00000032">
      <w:pPr>
        <w:numPr>
          <w:ilvl w:val="1"/>
          <w:numId w:val="1"/>
        </w:numPr>
        <w:ind w:left="1080" w:hanging="360"/>
        <w:jc w:val="both"/>
        <w:rPr>
          <w:rFonts w:ascii="Work Sans" w:cs="Work Sans" w:eastAsia="Work Sans" w:hAnsi="Work Sans"/>
          <w:sz w:val="24"/>
          <w:szCs w:val="24"/>
        </w:rPr>
      </w:pPr>
      <w:r w:rsidDel="00000000" w:rsidR="00000000" w:rsidRPr="00000000">
        <w:rPr>
          <w:rFonts w:ascii="Work Sans" w:cs="Work Sans" w:eastAsia="Work Sans" w:hAnsi="Work Sans"/>
          <w:sz w:val="24"/>
          <w:szCs w:val="24"/>
          <w:highlight w:val="white"/>
          <w:rtl w:val="0"/>
        </w:rPr>
        <w:t xml:space="preserve">Diese Allgemeinen Geschäftsbedingungen gelten ab dem Datum Ihrer abgeschlossenen Registrierung für die Nutzung der Dienste und bleiben gültig, bis sie von uns oder von Ihnen, wie unten angegeben, gekündigt werden. </w:t>
        <w:br w:type="textWrapping"/>
      </w:r>
    </w:p>
    <w:p w:rsidR="00000000" w:rsidDel="00000000" w:rsidP="00000000" w:rsidRDefault="00000000" w:rsidRPr="00000000" w14:paraId="00000033">
      <w:pPr>
        <w:numPr>
          <w:ilvl w:val="1"/>
          <w:numId w:val="1"/>
        </w:numPr>
        <w:ind w:left="1080" w:hanging="360"/>
        <w:jc w:val="both"/>
        <w:rPr>
          <w:rFonts w:ascii="Work Sans" w:cs="Work Sans" w:eastAsia="Work Sans" w:hAnsi="Work Sans"/>
          <w:sz w:val="24"/>
          <w:szCs w:val="24"/>
        </w:rPr>
      </w:pPr>
      <w:r w:rsidDel="00000000" w:rsidR="00000000" w:rsidRPr="00000000">
        <w:rPr>
          <w:rFonts w:ascii="Work Sans" w:cs="Work Sans" w:eastAsia="Work Sans" w:hAnsi="Work Sans"/>
          <w:sz w:val="24"/>
          <w:szCs w:val="24"/>
          <w:highlight w:val="white"/>
          <w:rtl w:val="0"/>
        </w:rPr>
        <w:t xml:space="preserve">Sie können diese Bedingungen jederzeit durch schriftliche Mitteilung an uns kündigen.</w:t>
        <w:br w:type="textWrapping"/>
      </w:r>
    </w:p>
    <w:p w:rsidR="00000000" w:rsidDel="00000000" w:rsidP="00000000" w:rsidRDefault="00000000" w:rsidRPr="00000000" w14:paraId="00000034">
      <w:pPr>
        <w:numPr>
          <w:ilvl w:val="1"/>
          <w:numId w:val="1"/>
        </w:numPr>
        <w:ind w:left="1080" w:hanging="360"/>
        <w:jc w:val="both"/>
        <w:rPr>
          <w:rFonts w:ascii="Work Sans" w:cs="Work Sans" w:eastAsia="Work Sans" w:hAnsi="Work Sans"/>
          <w:sz w:val="24"/>
          <w:szCs w:val="24"/>
        </w:rPr>
      </w:pPr>
      <w:r w:rsidDel="00000000" w:rsidR="00000000" w:rsidRPr="00000000">
        <w:rPr>
          <w:rFonts w:ascii="Work Sans" w:cs="Work Sans" w:eastAsia="Work Sans" w:hAnsi="Work Sans"/>
          <w:sz w:val="24"/>
          <w:szCs w:val="24"/>
          <w:highlight w:val="white"/>
          <w:rtl w:val="0"/>
        </w:rPr>
        <w:t xml:space="preserve">Ohne andere Rechtsmittel einzuschränken, können wir die Dienste oder diese AGB aus beliebigem Grund, ohne Vorankündigung und jederzeit (sofern nicht gesetzlich vorgeschrieben) aussetzen oder kündigen, unter anderem, wenn wir den Verdacht haben, dass Sie (aufgrund einer Verurteilung, eines Vergleichs, einer Versicherungs- oder Treuhanduntersuchung oder anderweitig) betrügerische Aktivitäten in Verbindung mit der Nutzung der Dienste begangen haben. Die Beendigung der AGB erfolgt unbeschadet aller Rechte und Pflichten, die vor dem Datum der Beendigung entstanden sind.</w:t>
        <w:br w:type="textWrapping"/>
      </w:r>
    </w:p>
    <w:p w:rsidR="00000000" w:rsidDel="00000000" w:rsidP="00000000" w:rsidRDefault="00000000" w:rsidRPr="00000000" w14:paraId="00000035">
      <w:pPr>
        <w:numPr>
          <w:ilvl w:val="0"/>
          <w:numId w:val="1"/>
        </w:numPr>
        <w:ind w:left="360"/>
        <w:jc w:val="both"/>
        <w:rPr>
          <w:rFonts w:ascii="Work Sans" w:cs="Work Sans" w:eastAsia="Work Sans" w:hAnsi="Work Sans"/>
          <w:sz w:val="24"/>
          <w:szCs w:val="24"/>
        </w:rPr>
      </w:pPr>
      <w:r w:rsidDel="00000000" w:rsidR="00000000" w:rsidRPr="00000000">
        <w:rPr>
          <w:rFonts w:ascii="Work Sans" w:cs="Work Sans" w:eastAsia="Work Sans" w:hAnsi="Work Sans"/>
          <w:b w:val="1"/>
          <w:sz w:val="24"/>
          <w:szCs w:val="24"/>
          <w:highlight w:val="white"/>
          <w:rtl w:val="0"/>
        </w:rPr>
        <w:t xml:space="preserve">Änderungen und Unterbrechungen</w:t>
        <w:br w:type="textWrapping"/>
      </w:r>
    </w:p>
    <w:p w:rsidR="00000000" w:rsidDel="00000000" w:rsidP="00000000" w:rsidRDefault="00000000" w:rsidRPr="00000000" w14:paraId="00000036">
      <w:pPr>
        <w:numPr>
          <w:ilvl w:val="1"/>
          <w:numId w:val="1"/>
        </w:numPr>
        <w:ind w:left="1080" w:hanging="360"/>
        <w:jc w:val="both"/>
        <w:rPr>
          <w:rFonts w:ascii="Work Sans" w:cs="Work Sans" w:eastAsia="Work Sans" w:hAnsi="Work Sans"/>
          <w:sz w:val="24"/>
          <w:szCs w:val="24"/>
        </w:rPr>
      </w:pPr>
      <w:r w:rsidDel="00000000" w:rsidR="00000000" w:rsidRPr="00000000">
        <w:rPr>
          <w:rFonts w:ascii="Work Sans" w:cs="Work Sans" w:eastAsia="Work Sans" w:hAnsi="Work Sans"/>
          <w:sz w:val="24"/>
          <w:szCs w:val="24"/>
          <w:highlight w:val="white"/>
          <w:rtl w:val="0"/>
        </w:rPr>
        <w:t xml:space="preserve">Wir behalten uns das Recht vor, den Inhalt der Dienste jederzeit und ohne Angabe von Gründen nach eigenem Ermessen und ohne vorherige Ankündigung zu ändern, zu modifizieren oder zu entfernen. Wir sind jedoch nicht verpflichtet, Informationen in unseren Diensten zu aktualisieren. Wir behalten uns auch das Recht vor, die Dienste jederzeit und ohne Vorankündigung ganz oder teilweise zu ändern oder einzustellen. Wir haften weder Ihnen noch Dritten gegenüber für Änderungen, Preisänderungen, Aussetzungen oder die Einstellung der Dienste. </w:t>
        <w:br w:type="textWrapping"/>
      </w:r>
    </w:p>
    <w:p w:rsidR="00000000" w:rsidDel="00000000" w:rsidP="00000000" w:rsidRDefault="00000000" w:rsidRPr="00000000" w14:paraId="00000037">
      <w:pPr>
        <w:numPr>
          <w:ilvl w:val="1"/>
          <w:numId w:val="1"/>
        </w:numPr>
        <w:ind w:left="1080" w:hanging="360"/>
        <w:jc w:val="both"/>
        <w:rPr>
          <w:rFonts w:ascii="Work Sans" w:cs="Work Sans" w:eastAsia="Work Sans" w:hAnsi="Work Sans"/>
          <w:sz w:val="24"/>
          <w:szCs w:val="24"/>
        </w:rPr>
      </w:pPr>
      <w:r w:rsidDel="00000000" w:rsidR="00000000" w:rsidRPr="00000000">
        <w:rPr>
          <w:rFonts w:ascii="Work Sans" w:cs="Work Sans" w:eastAsia="Work Sans" w:hAnsi="Work Sans"/>
          <w:sz w:val="24"/>
          <w:szCs w:val="24"/>
          <w:highlight w:val="white"/>
          <w:rtl w:val="0"/>
        </w:rPr>
        <w:t xml:space="preserve">Wir können nicht garantieren, dass die Dienste zu jeder Zeit verfügbar sind. Es können Hardware-, Software- oder andere Probleme auftreten oder wir müssen Wartungsarbeiten im Zusammenhang mit diesen Diensten durchführen, was zu Unterbrechungen, Verzögerungen oder Fehlern führen kann. Wir behalten uns das Recht vor, die Dienste jederzeit und ohne Angabe von Gründen zu ändern, zu überarbeiten, zu aktualisieren, auszusetzen, einzustellen oder anderweitig zu modifizieren, ohne Sie darüber zu informieren. Sie erklären sich damit einverstanden, dass wir keinerlei Haftung für Verluste, Schäden oder Unannehmlichkeiten übernehmen, die dadurch entstehen, dass Sie während einer Ausfallzeit oder Einstellung der Dienste nicht auf unsere Dienste zugreifen können. Nichts in diesen AGB ist so auszulegen, dass uns eine Verpflichtung zur Wartung und Betreuung der Dienste oder zur Durchführung von Korrekturen, Aktualisierungen oder Freigaben in Verbindung damit auferlegt wird.</w:t>
      </w:r>
      <w:r w:rsidDel="00000000" w:rsidR="00000000" w:rsidRPr="00000000">
        <w:rPr>
          <w:rFonts w:ascii="Work Sans" w:cs="Work Sans" w:eastAsia="Work Sans" w:hAnsi="Work Sans"/>
          <w:sz w:val="24"/>
          <w:szCs w:val="24"/>
          <w:highlight w:val="white"/>
          <w:rtl w:val="0"/>
        </w:rPr>
        <w:br w:type="textWrapping"/>
      </w:r>
    </w:p>
    <w:p w:rsidR="00000000" w:rsidDel="00000000" w:rsidP="00000000" w:rsidRDefault="00000000" w:rsidRPr="00000000" w14:paraId="00000038">
      <w:pPr>
        <w:numPr>
          <w:ilvl w:val="0"/>
          <w:numId w:val="1"/>
        </w:numPr>
        <w:ind w:left="360"/>
        <w:jc w:val="both"/>
        <w:rPr>
          <w:rFonts w:ascii="Work Sans" w:cs="Work Sans" w:eastAsia="Work Sans" w:hAnsi="Work Sans"/>
          <w:sz w:val="24"/>
          <w:szCs w:val="24"/>
        </w:rPr>
      </w:pPr>
      <w:r w:rsidDel="00000000" w:rsidR="00000000" w:rsidRPr="00000000">
        <w:rPr>
          <w:rFonts w:ascii="Work Sans" w:cs="Work Sans" w:eastAsia="Work Sans" w:hAnsi="Work Sans"/>
          <w:b w:val="1"/>
          <w:sz w:val="24"/>
          <w:szCs w:val="24"/>
          <w:highlight w:val="white"/>
          <w:rtl w:val="0"/>
        </w:rPr>
        <w:t xml:space="preserve">Geltendes Recht und Gerichtsstand</w:t>
        <w:br w:type="textWrapping"/>
      </w:r>
    </w:p>
    <w:p w:rsidR="00000000" w:rsidDel="00000000" w:rsidP="00000000" w:rsidRDefault="00000000" w:rsidRPr="00000000" w14:paraId="00000039">
      <w:pPr>
        <w:numPr>
          <w:ilvl w:val="1"/>
          <w:numId w:val="1"/>
        </w:numPr>
        <w:ind w:left="1080" w:hanging="360"/>
        <w:jc w:val="both"/>
        <w:rPr>
          <w:rFonts w:ascii="Work Sans" w:cs="Work Sans" w:eastAsia="Work Sans" w:hAnsi="Work Sans"/>
          <w:sz w:val="24"/>
          <w:szCs w:val="24"/>
        </w:rPr>
      </w:pPr>
      <w:r w:rsidDel="00000000" w:rsidR="00000000" w:rsidRPr="00000000">
        <w:rPr>
          <w:rFonts w:ascii="Work Sans" w:cs="Work Sans" w:eastAsia="Work Sans" w:hAnsi="Work Sans"/>
          <w:sz w:val="24"/>
          <w:szCs w:val="24"/>
          <w:highlight w:val="white"/>
          <w:rtl w:val="0"/>
        </w:rPr>
        <w:t xml:space="preserve">Diese AGB unterliegen dem deutschen Recht und werden nach diesem ausgelegt, wobei die Anwendung des Übereinkommens der Vereinten Nationen über Verträge über den internationalen Warenkauf ausdrücklich ausgeschlossen wird. Wenn Sie Ihren gewöhnlichen Aufenthalt in der EU haben und Verbraucher sind, genießen Sie zusätzlich den Schutz, der Ihnen durch zwingende Bestimmungen des Rechts Ihres Wohnsitzlandes gewährt wird. Beide Parteien unterwerfen sich der nicht ausschließlichen Zuständigkeit der Gerichte in </w:t>
      </w:r>
      <w:r w:rsidDel="00000000" w:rsidR="00000000" w:rsidRPr="00000000">
        <w:rPr>
          <w:rFonts w:ascii="Work Sans" w:cs="Work Sans" w:eastAsia="Work Sans" w:hAnsi="Work Sans"/>
          <w:sz w:val="24"/>
          <w:szCs w:val="24"/>
          <w:highlight w:val="yellow"/>
          <w:rtl w:val="0"/>
        </w:rPr>
        <w:t xml:space="preserve">XXX</w:t>
      </w:r>
      <w:r w:rsidDel="00000000" w:rsidR="00000000" w:rsidRPr="00000000">
        <w:rPr>
          <w:rFonts w:ascii="Work Sans" w:cs="Work Sans" w:eastAsia="Work Sans" w:hAnsi="Work Sans"/>
          <w:sz w:val="24"/>
          <w:szCs w:val="24"/>
          <w:highlight w:val="white"/>
          <w:rtl w:val="0"/>
        </w:rPr>
        <w:t xml:space="preserve">, was bedeutet, dass Sie Ihre Verbraucherschutzrechte in Bezug auf diese AGB in Deutschland oder in dem EU-Land, in dem Sie Ihren Wohnsitz haben, geltend machen können. </w:t>
        <w:br w:type="textWrapping"/>
      </w:r>
    </w:p>
    <w:p w:rsidR="00000000" w:rsidDel="00000000" w:rsidP="00000000" w:rsidRDefault="00000000" w:rsidRPr="00000000" w14:paraId="0000003A">
      <w:pPr>
        <w:numPr>
          <w:ilvl w:val="1"/>
          <w:numId w:val="1"/>
        </w:numPr>
        <w:ind w:left="1080" w:hanging="360"/>
        <w:jc w:val="both"/>
        <w:rPr>
          <w:rFonts w:ascii="Work Sans" w:cs="Work Sans" w:eastAsia="Work Sans" w:hAnsi="Work Sans"/>
          <w:sz w:val="24"/>
          <w:szCs w:val="24"/>
        </w:rPr>
      </w:pPr>
      <w:r w:rsidDel="00000000" w:rsidR="00000000" w:rsidRPr="00000000">
        <w:rPr>
          <w:rFonts w:ascii="Work Sans" w:cs="Work Sans" w:eastAsia="Work Sans" w:hAnsi="Work Sans"/>
          <w:sz w:val="24"/>
          <w:szCs w:val="24"/>
          <w:highlight w:val="white"/>
          <w:rtl w:val="0"/>
        </w:rPr>
        <w:t xml:space="preserve">Für alle Streitigkeiten, die sich aus oder in Verbindung mit diesen AGB ergeben, sind ausschließlich die Gerichte in </w:t>
      </w:r>
      <w:r w:rsidDel="00000000" w:rsidR="00000000" w:rsidRPr="00000000">
        <w:rPr>
          <w:rFonts w:ascii="Work Sans" w:cs="Work Sans" w:eastAsia="Work Sans" w:hAnsi="Work Sans"/>
          <w:sz w:val="24"/>
          <w:szCs w:val="24"/>
          <w:highlight w:val="yellow"/>
          <w:rtl w:val="0"/>
        </w:rPr>
        <w:t xml:space="preserve">XXX</w:t>
      </w:r>
      <w:r w:rsidDel="00000000" w:rsidR="00000000" w:rsidRPr="00000000">
        <w:rPr>
          <w:rFonts w:ascii="Work Sans" w:cs="Work Sans" w:eastAsia="Work Sans" w:hAnsi="Work Sans"/>
          <w:sz w:val="24"/>
          <w:szCs w:val="24"/>
          <w:highlight w:val="white"/>
          <w:rtl w:val="0"/>
        </w:rPr>
        <w:t xml:space="preserve"> zuständig. </w:t>
        <w:br w:type="textWrapping"/>
      </w:r>
    </w:p>
    <w:p w:rsidR="00000000" w:rsidDel="00000000" w:rsidP="00000000" w:rsidRDefault="00000000" w:rsidRPr="00000000" w14:paraId="0000003B">
      <w:pPr>
        <w:numPr>
          <w:ilvl w:val="0"/>
          <w:numId w:val="1"/>
        </w:numPr>
        <w:ind w:left="360"/>
        <w:jc w:val="both"/>
        <w:rPr>
          <w:rFonts w:ascii="Work Sans" w:cs="Work Sans" w:eastAsia="Work Sans" w:hAnsi="Work Sans"/>
          <w:sz w:val="24"/>
          <w:szCs w:val="24"/>
        </w:rPr>
      </w:pPr>
      <w:r w:rsidDel="00000000" w:rsidR="00000000" w:rsidRPr="00000000">
        <w:rPr>
          <w:rFonts w:ascii="Work Sans" w:cs="Work Sans" w:eastAsia="Work Sans" w:hAnsi="Work Sans"/>
          <w:b w:val="1"/>
          <w:sz w:val="24"/>
          <w:szCs w:val="24"/>
          <w:highlight w:val="white"/>
          <w:rtl w:val="0"/>
        </w:rPr>
        <w:t xml:space="preserve">Beilegung von Streitigkeiten</w:t>
        <w:br w:type="textWrapping"/>
      </w:r>
    </w:p>
    <w:p w:rsidR="00000000" w:rsidDel="00000000" w:rsidP="00000000" w:rsidRDefault="00000000" w:rsidRPr="00000000" w14:paraId="0000003C">
      <w:pPr>
        <w:ind w:left="360" w:firstLine="0"/>
        <w:jc w:val="both"/>
        <w:rPr>
          <w:rFonts w:ascii="Work Sans" w:cs="Work Sans" w:eastAsia="Work Sans" w:hAnsi="Work Sans"/>
          <w:sz w:val="24"/>
          <w:szCs w:val="24"/>
          <w:highlight w:val="white"/>
        </w:rPr>
      </w:pPr>
      <w:r w:rsidDel="00000000" w:rsidR="00000000" w:rsidRPr="00000000">
        <w:rPr>
          <w:rFonts w:ascii="Work Sans" w:cs="Work Sans" w:eastAsia="Work Sans" w:hAnsi="Work Sans"/>
          <w:sz w:val="24"/>
          <w:szCs w:val="24"/>
          <w:highlight w:val="white"/>
          <w:rtl w:val="0"/>
        </w:rPr>
        <w:t xml:space="preserve">Die Europäische Kommission stellt eine </w:t>
      </w:r>
      <w:hyperlink r:id="rId7">
        <w:r w:rsidDel="00000000" w:rsidR="00000000" w:rsidRPr="00000000">
          <w:rPr>
            <w:rFonts w:ascii="Work Sans" w:cs="Work Sans" w:eastAsia="Work Sans" w:hAnsi="Work Sans"/>
            <w:color w:val="1155cc"/>
            <w:sz w:val="24"/>
            <w:szCs w:val="24"/>
            <w:highlight w:val="white"/>
            <w:u w:val="single"/>
            <w:rtl w:val="0"/>
          </w:rPr>
          <w:t xml:space="preserve">Online-Plattform zur Streitbeilegung</w:t>
        </w:r>
      </w:hyperlink>
      <w:r w:rsidDel="00000000" w:rsidR="00000000" w:rsidRPr="00000000">
        <w:rPr>
          <w:rFonts w:ascii="Work Sans" w:cs="Work Sans" w:eastAsia="Work Sans" w:hAnsi="Work Sans"/>
          <w:sz w:val="24"/>
          <w:szCs w:val="24"/>
          <w:highlight w:val="white"/>
          <w:rtl w:val="0"/>
        </w:rPr>
        <w:t xml:space="preserve"> zur Verfügung, auf die Sie zugreifen können. Wenn Sie uns auf dieses Thema aufmerksam machen möchten, kontaktieren Sie uns bitte.</w:t>
        <w:br w:type="textWrapping"/>
      </w:r>
    </w:p>
    <w:p w:rsidR="00000000" w:rsidDel="00000000" w:rsidP="00000000" w:rsidRDefault="00000000" w:rsidRPr="00000000" w14:paraId="0000003D">
      <w:pPr>
        <w:numPr>
          <w:ilvl w:val="0"/>
          <w:numId w:val="1"/>
        </w:numPr>
        <w:ind w:left="360"/>
        <w:jc w:val="both"/>
        <w:rPr>
          <w:rFonts w:ascii="Work Sans" w:cs="Work Sans" w:eastAsia="Work Sans" w:hAnsi="Work Sans"/>
          <w:sz w:val="24"/>
          <w:szCs w:val="24"/>
        </w:rPr>
      </w:pPr>
      <w:r w:rsidDel="00000000" w:rsidR="00000000" w:rsidRPr="00000000">
        <w:rPr>
          <w:rFonts w:ascii="Work Sans" w:cs="Work Sans" w:eastAsia="Work Sans" w:hAnsi="Work Sans"/>
          <w:b w:val="1"/>
          <w:sz w:val="24"/>
          <w:szCs w:val="24"/>
          <w:highlight w:val="white"/>
          <w:rtl w:val="0"/>
        </w:rPr>
        <w:t xml:space="preserve">Korrekturen</w:t>
        <w:br w:type="textWrapping"/>
      </w:r>
    </w:p>
    <w:p w:rsidR="00000000" w:rsidDel="00000000" w:rsidP="00000000" w:rsidRDefault="00000000" w:rsidRPr="00000000" w14:paraId="0000003E">
      <w:pPr>
        <w:ind w:left="360" w:firstLine="0"/>
        <w:jc w:val="both"/>
        <w:rPr>
          <w:rFonts w:ascii="Work Sans" w:cs="Work Sans" w:eastAsia="Work Sans" w:hAnsi="Work Sans"/>
          <w:sz w:val="24"/>
          <w:szCs w:val="24"/>
          <w:highlight w:val="white"/>
        </w:rPr>
      </w:pPr>
      <w:r w:rsidDel="00000000" w:rsidR="00000000" w:rsidRPr="00000000">
        <w:rPr>
          <w:rFonts w:ascii="Work Sans" w:cs="Work Sans" w:eastAsia="Work Sans" w:hAnsi="Work Sans"/>
          <w:sz w:val="24"/>
          <w:szCs w:val="24"/>
          <w:highlight w:val="white"/>
          <w:rtl w:val="0"/>
        </w:rPr>
        <w:t xml:space="preserve">Die Informationen zu den Diensten können Schreibfehler, Ungenauigkeiten oder Lücken enthalten, einschließlich Beschreibungen, Preise, Verfügbarkeit und verschiedene anderen Informationen. Wir behalten uns das Recht vor, Fehler, Ungenauigkeiten oder Lücken zu korrigieren und die Informationen in den Diensten jederzeit und ohne vorherige Ankündigung zu ändern oder zu aktualisieren. </w:t>
        <w:br w:type="textWrapping"/>
      </w:r>
    </w:p>
    <w:p w:rsidR="00000000" w:rsidDel="00000000" w:rsidP="00000000" w:rsidRDefault="00000000" w:rsidRPr="00000000" w14:paraId="0000003F">
      <w:pPr>
        <w:numPr>
          <w:ilvl w:val="0"/>
          <w:numId w:val="1"/>
        </w:numPr>
        <w:ind w:left="360"/>
        <w:jc w:val="both"/>
        <w:rPr>
          <w:rFonts w:ascii="Work Sans" w:cs="Work Sans" w:eastAsia="Work Sans" w:hAnsi="Work Sans"/>
          <w:sz w:val="24"/>
          <w:szCs w:val="24"/>
        </w:rPr>
      </w:pPr>
      <w:r w:rsidDel="00000000" w:rsidR="00000000" w:rsidRPr="00000000">
        <w:rPr>
          <w:rFonts w:ascii="Work Sans" w:cs="Work Sans" w:eastAsia="Work Sans" w:hAnsi="Work Sans"/>
          <w:b w:val="1"/>
          <w:sz w:val="24"/>
          <w:szCs w:val="24"/>
          <w:highlight w:val="white"/>
          <w:rtl w:val="0"/>
        </w:rPr>
        <w:t xml:space="preserve">Beschränkung der Haftung</w:t>
        <w:br w:type="textWrapping"/>
      </w:r>
    </w:p>
    <w:p w:rsidR="00000000" w:rsidDel="00000000" w:rsidP="00000000" w:rsidRDefault="00000000" w:rsidRPr="00000000" w14:paraId="00000040">
      <w:pPr>
        <w:ind w:left="360" w:firstLine="0"/>
        <w:jc w:val="both"/>
        <w:rPr>
          <w:rFonts w:ascii="Work Sans" w:cs="Work Sans" w:eastAsia="Work Sans" w:hAnsi="Work Sans"/>
          <w:sz w:val="24"/>
          <w:szCs w:val="24"/>
          <w:highlight w:val="white"/>
        </w:rPr>
      </w:pPr>
      <w:r w:rsidDel="00000000" w:rsidR="00000000" w:rsidRPr="00000000">
        <w:rPr>
          <w:rFonts w:ascii="Work Sans" w:cs="Work Sans" w:eastAsia="Work Sans" w:hAnsi="Work Sans"/>
          <w:sz w:val="24"/>
          <w:szCs w:val="24"/>
          <w:highlight w:val="white"/>
          <w:rtl w:val="0"/>
        </w:rPr>
        <w:t xml:space="preserve">Unsere Haftung auf Schadensersatz, gleich aus welchem Rechtsgrund (insbesondere bei Verzug oder Mängeln), ist auf den vertragstypischen, vorhersehbaren Schaden begrenzt. Diese Haftungsbeschränkung gilt nicht für unsere Haftung wegen vorsätzlichen Verhaltens oder grober Fahrlässigkeit, für garantierte Beschaffenheitsmerkmale, wegen Verletzung des Lebens, des Körpers oder der Gesundheit oder nach dem Produkthaftungsgesetz.</w:t>
        <w:br w:type="textWrapping"/>
      </w:r>
    </w:p>
    <w:p w:rsidR="00000000" w:rsidDel="00000000" w:rsidP="00000000" w:rsidRDefault="00000000" w:rsidRPr="00000000" w14:paraId="00000041">
      <w:pPr>
        <w:numPr>
          <w:ilvl w:val="0"/>
          <w:numId w:val="1"/>
        </w:numPr>
        <w:ind w:left="360"/>
        <w:jc w:val="both"/>
        <w:rPr>
          <w:rFonts w:ascii="Work Sans" w:cs="Work Sans" w:eastAsia="Work Sans" w:hAnsi="Work Sans"/>
          <w:sz w:val="24"/>
          <w:szCs w:val="24"/>
        </w:rPr>
      </w:pPr>
      <w:r w:rsidDel="00000000" w:rsidR="00000000" w:rsidRPr="00000000">
        <w:rPr>
          <w:rFonts w:ascii="Work Sans" w:cs="Work Sans" w:eastAsia="Work Sans" w:hAnsi="Work Sans"/>
          <w:b w:val="1"/>
          <w:sz w:val="24"/>
          <w:szCs w:val="24"/>
          <w:highlight w:val="white"/>
          <w:rtl w:val="0"/>
        </w:rPr>
        <w:t xml:space="preserve">Nutzerdaten</w:t>
        <w:br w:type="textWrapping"/>
      </w:r>
    </w:p>
    <w:p w:rsidR="00000000" w:rsidDel="00000000" w:rsidP="00000000" w:rsidRDefault="00000000" w:rsidRPr="00000000" w14:paraId="00000042">
      <w:pPr>
        <w:ind w:left="360" w:firstLine="0"/>
        <w:jc w:val="both"/>
        <w:rPr>
          <w:rFonts w:ascii="Work Sans" w:cs="Work Sans" w:eastAsia="Work Sans" w:hAnsi="Work Sans"/>
          <w:sz w:val="24"/>
          <w:szCs w:val="24"/>
          <w:highlight w:val="white"/>
        </w:rPr>
      </w:pPr>
      <w:r w:rsidDel="00000000" w:rsidR="00000000" w:rsidRPr="00000000">
        <w:rPr>
          <w:rFonts w:ascii="Work Sans" w:cs="Work Sans" w:eastAsia="Work Sans" w:hAnsi="Work Sans"/>
          <w:sz w:val="24"/>
          <w:szCs w:val="24"/>
          <w:highlight w:val="white"/>
          <w:rtl w:val="0"/>
        </w:rPr>
        <w:t xml:space="preserve">Wir speichern bestimmte Daten, die Sie durch die Nutzung der Dienste übermitteln oder die durch Aktivitäten, die Sie mit den Diensten durchführen, erzeugt werden, um die Leistung der Dienste zu überwachen. Obwohl wir routinemäßige Backups der Daten durchführen, sind Sie allein für alle Daten verantwortlich, die Sie übermitteln oder die sich auf eine Aktivität beziehen, die Sie mit den Diensten durchgeführt haben. Sie erklären sich damit einverstanden, dass wir Ihnen gegenüber keine Haftung für den Verlust oder die Beschädigung solcher Daten übernehmen, und Sie verzichten hiermit auf jedes Klagerecht gegen uns, das sich aus einem solchen Verlust oder einer solchen Beschädigung solcher Daten ergibt. </w:t>
      </w:r>
      <w:r w:rsidDel="00000000" w:rsidR="00000000" w:rsidRPr="00000000">
        <w:rPr>
          <w:rFonts w:ascii="Work Sans" w:cs="Work Sans" w:eastAsia="Work Sans" w:hAnsi="Work Sans"/>
          <w:sz w:val="24"/>
          <w:szCs w:val="24"/>
          <w:highlight w:val="white"/>
          <w:rtl w:val="0"/>
        </w:rPr>
        <w:br w:type="textWrapping"/>
      </w:r>
    </w:p>
    <w:p w:rsidR="00000000" w:rsidDel="00000000" w:rsidP="00000000" w:rsidRDefault="00000000" w:rsidRPr="00000000" w14:paraId="00000043">
      <w:pPr>
        <w:numPr>
          <w:ilvl w:val="0"/>
          <w:numId w:val="1"/>
        </w:numPr>
        <w:ind w:left="360"/>
        <w:jc w:val="both"/>
        <w:rPr>
          <w:rFonts w:ascii="Work Sans" w:cs="Work Sans" w:eastAsia="Work Sans" w:hAnsi="Work Sans"/>
          <w:sz w:val="24"/>
          <w:szCs w:val="24"/>
        </w:rPr>
      </w:pPr>
      <w:r w:rsidDel="00000000" w:rsidR="00000000" w:rsidRPr="00000000">
        <w:rPr>
          <w:rFonts w:ascii="Work Sans" w:cs="Work Sans" w:eastAsia="Work Sans" w:hAnsi="Work Sans"/>
          <w:b w:val="1"/>
          <w:sz w:val="24"/>
          <w:szCs w:val="24"/>
          <w:highlight w:val="white"/>
          <w:rtl w:val="0"/>
        </w:rPr>
        <w:t xml:space="preserve">Sonstiges</w:t>
        <w:br w:type="textWrapping"/>
      </w:r>
    </w:p>
    <w:p w:rsidR="00000000" w:rsidDel="00000000" w:rsidP="00000000" w:rsidRDefault="00000000" w:rsidRPr="00000000" w14:paraId="00000044">
      <w:pPr>
        <w:numPr>
          <w:ilvl w:val="1"/>
          <w:numId w:val="1"/>
        </w:numPr>
        <w:ind w:left="1080" w:hanging="360"/>
        <w:jc w:val="both"/>
        <w:rPr>
          <w:rFonts w:ascii="Work Sans" w:cs="Work Sans" w:eastAsia="Work Sans" w:hAnsi="Work Sans"/>
          <w:sz w:val="24"/>
          <w:szCs w:val="24"/>
        </w:rPr>
      </w:pPr>
      <w:r w:rsidDel="00000000" w:rsidR="00000000" w:rsidRPr="00000000">
        <w:rPr>
          <w:rFonts w:ascii="Work Sans" w:cs="Work Sans" w:eastAsia="Work Sans" w:hAnsi="Work Sans"/>
          <w:sz w:val="24"/>
          <w:szCs w:val="24"/>
          <w:highlight w:val="white"/>
          <w:rtl w:val="0"/>
        </w:rPr>
        <w:t xml:space="preserve">Diese Allgemeinen Geschäftsbedingungen und alle von uns im Rahmen der Dienste oder in Bezug auf die Dienste veröffentlichten Vorschriften und Betriebsregeln stellen die </w:t>
      </w:r>
      <w:r w:rsidDel="00000000" w:rsidR="00000000" w:rsidRPr="00000000">
        <w:rPr>
          <w:rFonts w:ascii="Work Sans" w:cs="Work Sans" w:eastAsia="Work Sans" w:hAnsi="Work Sans"/>
          <w:sz w:val="24"/>
          <w:szCs w:val="24"/>
          <w:highlight w:val="white"/>
          <w:rtl w:val="0"/>
        </w:rPr>
        <w:t xml:space="preserve">gesamte Vereinbarung</w:t>
      </w:r>
      <w:r w:rsidDel="00000000" w:rsidR="00000000" w:rsidRPr="00000000">
        <w:rPr>
          <w:rFonts w:ascii="Work Sans" w:cs="Work Sans" w:eastAsia="Work Sans" w:hAnsi="Work Sans"/>
          <w:sz w:val="24"/>
          <w:szCs w:val="24"/>
          <w:highlight w:val="white"/>
          <w:rtl w:val="0"/>
        </w:rPr>
        <w:t xml:space="preserve"> zwischen Ihnen und uns dar. </w:t>
      </w:r>
      <w:r w:rsidDel="00000000" w:rsidR="00000000" w:rsidRPr="00000000">
        <w:rPr>
          <w:rFonts w:ascii="Work Sans" w:cs="Work Sans" w:eastAsia="Work Sans" w:hAnsi="Work Sans"/>
          <w:sz w:val="24"/>
          <w:szCs w:val="24"/>
          <w:highlight w:val="white"/>
          <w:rtl w:val="0"/>
        </w:rPr>
        <w:br w:type="textWrapping"/>
      </w:r>
    </w:p>
    <w:p w:rsidR="00000000" w:rsidDel="00000000" w:rsidP="00000000" w:rsidRDefault="00000000" w:rsidRPr="00000000" w14:paraId="00000045">
      <w:pPr>
        <w:numPr>
          <w:ilvl w:val="1"/>
          <w:numId w:val="1"/>
        </w:numPr>
        <w:ind w:left="1080" w:hanging="360"/>
        <w:jc w:val="both"/>
        <w:rPr>
          <w:rFonts w:ascii="Work Sans" w:cs="Work Sans" w:eastAsia="Work Sans" w:hAnsi="Work Sans"/>
          <w:sz w:val="24"/>
          <w:szCs w:val="24"/>
        </w:rPr>
      </w:pPr>
      <w:r w:rsidDel="00000000" w:rsidR="00000000" w:rsidRPr="00000000">
        <w:rPr>
          <w:rFonts w:ascii="Work Sans" w:cs="Work Sans" w:eastAsia="Work Sans" w:hAnsi="Work Sans"/>
          <w:sz w:val="24"/>
          <w:szCs w:val="24"/>
          <w:highlight w:val="white"/>
          <w:rtl w:val="0"/>
        </w:rPr>
        <w:t xml:space="preserve">Unser Versäumnis, ein Recht oder eine Bestimmung dieser AGB auszuüben oder durchzusetzen, gilt nicht als Verzicht auf dieses Recht oder diese Bestimmung. </w:t>
        <w:br w:type="textWrapping"/>
      </w:r>
    </w:p>
    <w:p w:rsidR="00000000" w:rsidDel="00000000" w:rsidP="00000000" w:rsidRDefault="00000000" w:rsidRPr="00000000" w14:paraId="00000046">
      <w:pPr>
        <w:numPr>
          <w:ilvl w:val="1"/>
          <w:numId w:val="1"/>
        </w:numPr>
        <w:ind w:left="1080" w:hanging="360"/>
        <w:jc w:val="both"/>
        <w:rPr>
          <w:rFonts w:ascii="Work Sans" w:cs="Work Sans" w:eastAsia="Work Sans" w:hAnsi="Work Sans"/>
          <w:sz w:val="24"/>
          <w:szCs w:val="24"/>
        </w:rPr>
      </w:pPr>
      <w:r w:rsidDel="00000000" w:rsidR="00000000" w:rsidRPr="00000000">
        <w:rPr>
          <w:rFonts w:ascii="Work Sans" w:cs="Work Sans" w:eastAsia="Work Sans" w:hAnsi="Work Sans"/>
          <w:sz w:val="24"/>
          <w:szCs w:val="24"/>
          <w:highlight w:val="white"/>
          <w:rtl w:val="0"/>
        </w:rPr>
        <w:t xml:space="preserve">Diese Bedingungen gelten in vollem Umfang, soweit dies gesetzlich zulässig ist. </w:t>
      </w:r>
    </w:p>
    <w:p w:rsidR="00000000" w:rsidDel="00000000" w:rsidP="00000000" w:rsidRDefault="00000000" w:rsidRPr="00000000" w14:paraId="00000047">
      <w:pPr>
        <w:ind w:left="0" w:firstLine="0"/>
        <w:jc w:val="both"/>
        <w:rPr>
          <w:rFonts w:ascii="Work Sans" w:cs="Work Sans" w:eastAsia="Work Sans" w:hAnsi="Work Sans"/>
          <w:sz w:val="24"/>
          <w:szCs w:val="24"/>
          <w:highlight w:val="white"/>
        </w:rPr>
      </w:pPr>
      <w:r w:rsidDel="00000000" w:rsidR="00000000" w:rsidRPr="00000000">
        <w:rPr>
          <w:rtl w:val="0"/>
        </w:rPr>
      </w:r>
    </w:p>
    <w:p w:rsidR="00000000" w:rsidDel="00000000" w:rsidP="00000000" w:rsidRDefault="00000000" w:rsidRPr="00000000" w14:paraId="00000048">
      <w:pPr>
        <w:numPr>
          <w:ilvl w:val="1"/>
          <w:numId w:val="1"/>
        </w:numPr>
        <w:ind w:left="1080" w:hanging="360"/>
        <w:jc w:val="both"/>
        <w:rPr>
          <w:rFonts w:ascii="Work Sans" w:cs="Work Sans" w:eastAsia="Work Sans" w:hAnsi="Work Sans"/>
          <w:sz w:val="24"/>
          <w:szCs w:val="24"/>
        </w:rPr>
      </w:pPr>
      <w:r w:rsidDel="00000000" w:rsidR="00000000" w:rsidRPr="00000000">
        <w:rPr>
          <w:rFonts w:ascii="Work Sans" w:cs="Work Sans" w:eastAsia="Work Sans" w:hAnsi="Work Sans"/>
          <w:sz w:val="24"/>
          <w:szCs w:val="24"/>
          <w:highlight w:val="white"/>
          <w:rtl w:val="0"/>
        </w:rPr>
        <w:t xml:space="preserve">Wir können unsere Rechte und Pflichten jederzeit ganz oder teilweise auf andere übertragen. </w:t>
        <w:br w:type="textWrapping"/>
      </w:r>
    </w:p>
    <w:p w:rsidR="00000000" w:rsidDel="00000000" w:rsidP="00000000" w:rsidRDefault="00000000" w:rsidRPr="00000000" w14:paraId="00000049">
      <w:pPr>
        <w:numPr>
          <w:ilvl w:val="1"/>
          <w:numId w:val="1"/>
        </w:numPr>
        <w:ind w:left="1080" w:hanging="360"/>
        <w:jc w:val="both"/>
        <w:rPr>
          <w:rFonts w:ascii="Work Sans" w:cs="Work Sans" w:eastAsia="Work Sans" w:hAnsi="Work Sans"/>
          <w:sz w:val="24"/>
          <w:szCs w:val="24"/>
        </w:rPr>
      </w:pPr>
      <w:r w:rsidDel="00000000" w:rsidR="00000000" w:rsidRPr="00000000">
        <w:rPr>
          <w:rFonts w:ascii="Work Sans" w:cs="Work Sans" w:eastAsia="Work Sans" w:hAnsi="Work Sans"/>
          <w:sz w:val="24"/>
          <w:szCs w:val="24"/>
          <w:highlight w:val="white"/>
          <w:rtl w:val="0"/>
        </w:rPr>
        <w:t xml:space="preserve">Wir sind nicht verantwortlich oder haftbar für Verluste, Schäden, Verzögerungen oder </w:t>
      </w:r>
      <w:r w:rsidDel="00000000" w:rsidR="00000000" w:rsidRPr="00000000">
        <w:rPr>
          <w:rFonts w:ascii="Work Sans" w:cs="Work Sans" w:eastAsia="Work Sans" w:hAnsi="Work Sans"/>
          <w:sz w:val="24"/>
          <w:szCs w:val="24"/>
          <w:highlight w:val="white"/>
          <w:rtl w:val="0"/>
        </w:rPr>
        <w:t xml:space="preserve">Handlungsausfälle,</w:t>
      </w:r>
      <w:r w:rsidDel="00000000" w:rsidR="00000000" w:rsidRPr="00000000">
        <w:rPr>
          <w:rFonts w:ascii="Work Sans" w:cs="Work Sans" w:eastAsia="Work Sans" w:hAnsi="Work Sans"/>
          <w:sz w:val="24"/>
          <w:szCs w:val="24"/>
          <w:highlight w:val="white"/>
          <w:rtl w:val="0"/>
        </w:rPr>
        <w:t xml:space="preserve"> die durch Ursachen außerhalb unserer Kontrolle verursacht werden.</w:t>
        <w:br w:type="textWrapping"/>
      </w:r>
    </w:p>
    <w:p w:rsidR="00000000" w:rsidDel="00000000" w:rsidP="00000000" w:rsidRDefault="00000000" w:rsidRPr="00000000" w14:paraId="0000004A">
      <w:pPr>
        <w:numPr>
          <w:ilvl w:val="1"/>
          <w:numId w:val="1"/>
        </w:numPr>
        <w:ind w:left="1080" w:hanging="360"/>
        <w:jc w:val="both"/>
        <w:rPr>
          <w:rFonts w:ascii="Work Sans" w:cs="Work Sans" w:eastAsia="Work Sans" w:hAnsi="Work Sans"/>
          <w:sz w:val="24"/>
          <w:szCs w:val="24"/>
        </w:rPr>
      </w:pPr>
      <w:r w:rsidDel="00000000" w:rsidR="00000000" w:rsidRPr="00000000">
        <w:rPr>
          <w:rFonts w:ascii="Work Sans" w:cs="Work Sans" w:eastAsia="Work Sans" w:hAnsi="Work Sans"/>
          <w:sz w:val="24"/>
          <w:szCs w:val="24"/>
          <w:highlight w:val="white"/>
          <w:rtl w:val="0"/>
        </w:rPr>
        <w:t xml:space="preserve">Sollte sich eine Bestimmung oder ein Teil einer Bestimmung dieser AGB als rechtswidrig, nichtig oder nicht durchsetzbar erweisen, so gilt diese Bestimmung oder dieser Teil der Bestimmung als von diesen AGB abtrennbar und berührt nicht die Gültigkeit und Durchsetzbarkeit der übrigen Bestimmungen. </w:t>
        <w:br w:type="textWrapping"/>
      </w:r>
    </w:p>
    <w:p w:rsidR="00000000" w:rsidDel="00000000" w:rsidP="00000000" w:rsidRDefault="00000000" w:rsidRPr="00000000" w14:paraId="0000004B">
      <w:pPr>
        <w:numPr>
          <w:ilvl w:val="0"/>
          <w:numId w:val="1"/>
        </w:numPr>
        <w:ind w:left="360"/>
        <w:jc w:val="both"/>
        <w:rPr>
          <w:rFonts w:ascii="Work Sans" w:cs="Work Sans" w:eastAsia="Work Sans" w:hAnsi="Work Sans"/>
          <w:sz w:val="24"/>
          <w:szCs w:val="24"/>
        </w:rPr>
      </w:pPr>
      <w:r w:rsidDel="00000000" w:rsidR="00000000" w:rsidRPr="00000000">
        <w:rPr>
          <w:rFonts w:ascii="Work Sans" w:cs="Work Sans" w:eastAsia="Work Sans" w:hAnsi="Work Sans"/>
          <w:b w:val="1"/>
          <w:sz w:val="24"/>
          <w:szCs w:val="24"/>
          <w:highlight w:val="white"/>
          <w:rtl w:val="0"/>
        </w:rPr>
        <w:t xml:space="preserve">Kontaktieren Sie uns</w:t>
        <w:br w:type="textWrapping"/>
      </w:r>
      <w:r w:rsidDel="00000000" w:rsidR="00000000" w:rsidRPr="00000000">
        <w:rPr>
          <w:rtl w:val="0"/>
        </w:rPr>
      </w:r>
    </w:p>
    <w:p w:rsidR="00000000" w:rsidDel="00000000" w:rsidP="00000000" w:rsidRDefault="00000000" w:rsidRPr="00000000" w14:paraId="0000004C">
      <w:pPr>
        <w:ind w:left="360" w:firstLine="0"/>
        <w:jc w:val="both"/>
        <w:rPr>
          <w:rFonts w:ascii="Work Sans" w:cs="Work Sans" w:eastAsia="Work Sans" w:hAnsi="Work Sans"/>
          <w:sz w:val="24"/>
          <w:szCs w:val="24"/>
          <w:highlight w:val="white"/>
        </w:rPr>
      </w:pPr>
      <w:r w:rsidDel="00000000" w:rsidR="00000000" w:rsidRPr="00000000">
        <w:rPr>
          <w:rFonts w:ascii="Work Sans" w:cs="Work Sans" w:eastAsia="Work Sans" w:hAnsi="Work Sans"/>
          <w:sz w:val="24"/>
          <w:szCs w:val="24"/>
          <w:highlight w:val="white"/>
          <w:rtl w:val="0"/>
        </w:rPr>
        <w:t xml:space="preserve">Um eine Beschwerde in Bezug auf die Dienste zu erheben oder um weitere Informationen über die Nutzung der Dienste zu erhalten, wenden Sie sich bitte an uns: </w:t>
      </w:r>
    </w:p>
    <w:p w:rsidR="00000000" w:rsidDel="00000000" w:rsidP="00000000" w:rsidRDefault="00000000" w:rsidRPr="00000000" w14:paraId="0000004D">
      <w:pPr>
        <w:jc w:val="both"/>
        <w:rPr>
          <w:rFonts w:ascii="Work Sans" w:cs="Work Sans" w:eastAsia="Work Sans" w:hAnsi="Work Sans"/>
          <w:sz w:val="24"/>
          <w:szCs w:val="24"/>
        </w:rPr>
      </w:pPr>
      <w:r w:rsidDel="00000000" w:rsidR="00000000" w:rsidRPr="00000000">
        <w:rPr>
          <w:rtl w:val="0"/>
        </w:rPr>
      </w:r>
    </w:p>
    <w:tbl>
      <w:tblPr>
        <w:tblStyle w:val="Table2"/>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shd w:fill="ffff00" w:val="clear"/>
            <w:tcMar>
              <w:top w:w="100.0" w:type="dxa"/>
              <w:left w:w="100.0" w:type="dxa"/>
              <w:bottom w:w="100.0" w:type="dxa"/>
              <w:right w:w="100.0" w:type="dxa"/>
            </w:tcMar>
            <w:vAlign w:val="top"/>
          </w:tcPr>
          <w:p w:rsidR="00000000" w:rsidDel="00000000" w:rsidP="00000000" w:rsidRDefault="00000000" w:rsidRPr="00000000" w14:paraId="0000004E">
            <w:pPr>
              <w:jc w:val="both"/>
              <w:rPr>
                <w:rFonts w:ascii="Work Sans" w:cs="Work Sans" w:eastAsia="Work Sans" w:hAnsi="Work Sans"/>
                <w:sz w:val="24"/>
                <w:szCs w:val="24"/>
              </w:rPr>
            </w:pPr>
            <w:r w:rsidDel="00000000" w:rsidR="00000000" w:rsidRPr="00000000">
              <w:rPr>
                <w:rFonts w:ascii="Work Sans" w:cs="Work Sans" w:eastAsia="Work Sans" w:hAnsi="Work Sans"/>
                <w:b w:val="1"/>
                <w:sz w:val="24"/>
                <w:szCs w:val="24"/>
                <w:rtl w:val="0"/>
              </w:rPr>
              <w:t xml:space="preserve">Unternehmensname*:</w:t>
            </w:r>
            <w:r w:rsidDel="00000000" w:rsidR="00000000" w:rsidRPr="00000000">
              <w:rPr>
                <w:rFonts w:ascii="Work Sans" w:cs="Work Sans" w:eastAsia="Work Sans" w:hAnsi="Work Sans"/>
                <w:sz w:val="24"/>
                <w:szCs w:val="24"/>
                <w:rtl w:val="0"/>
              </w:rPr>
              <w:t xml:space="preserve"> Online Shop GmbH / Peter Online Shop Einzelunternehmer</w:t>
            </w:r>
          </w:p>
        </w:tc>
      </w:tr>
      <w:tr>
        <w:trPr>
          <w:cantSplit w:val="0"/>
          <w:tblHeader w:val="0"/>
        </w:trPr>
        <w:tc>
          <w:tcPr>
            <w:shd w:fill="ffff00" w:val="clear"/>
            <w:tcMar>
              <w:top w:w="100.0" w:type="dxa"/>
              <w:left w:w="100.0" w:type="dxa"/>
              <w:bottom w:w="100.0" w:type="dxa"/>
              <w:right w:w="100.0" w:type="dxa"/>
            </w:tcMar>
            <w:vAlign w:val="top"/>
          </w:tcPr>
          <w:p w:rsidR="00000000" w:rsidDel="00000000" w:rsidP="00000000" w:rsidRDefault="00000000" w:rsidRPr="00000000" w14:paraId="0000004F">
            <w:pPr>
              <w:jc w:val="both"/>
              <w:rPr>
                <w:rFonts w:ascii="Work Sans" w:cs="Work Sans" w:eastAsia="Work Sans" w:hAnsi="Work Sans"/>
                <w:sz w:val="24"/>
                <w:szCs w:val="24"/>
              </w:rPr>
            </w:pPr>
            <w:r w:rsidDel="00000000" w:rsidR="00000000" w:rsidRPr="00000000">
              <w:rPr>
                <w:rFonts w:ascii="Work Sans" w:cs="Work Sans" w:eastAsia="Work Sans" w:hAnsi="Work Sans"/>
                <w:b w:val="1"/>
                <w:sz w:val="24"/>
                <w:szCs w:val="24"/>
                <w:rtl w:val="0"/>
              </w:rPr>
              <w:t xml:space="preserve">Eigentümer / Vertretungsberechtigter*:</w:t>
            </w:r>
            <w:r w:rsidDel="00000000" w:rsidR="00000000" w:rsidRPr="00000000">
              <w:rPr>
                <w:rFonts w:ascii="Work Sans" w:cs="Work Sans" w:eastAsia="Work Sans" w:hAnsi="Work Sans"/>
                <w:sz w:val="24"/>
                <w:szCs w:val="24"/>
                <w:rtl w:val="0"/>
              </w:rPr>
              <w:t xml:space="preserve"> Vorname Nachname</w:t>
            </w:r>
          </w:p>
        </w:tc>
      </w:tr>
      <w:tr>
        <w:trPr>
          <w:cantSplit w:val="0"/>
          <w:tblHeader w:val="0"/>
        </w:trPr>
        <w:tc>
          <w:tcPr>
            <w:shd w:fill="ffff00" w:val="clear"/>
            <w:tcMar>
              <w:top w:w="100.0" w:type="dxa"/>
              <w:left w:w="100.0" w:type="dxa"/>
              <w:bottom w:w="100.0" w:type="dxa"/>
              <w:right w:w="100.0" w:type="dxa"/>
            </w:tcMar>
            <w:vAlign w:val="top"/>
          </w:tcPr>
          <w:p w:rsidR="00000000" w:rsidDel="00000000" w:rsidP="00000000" w:rsidRDefault="00000000" w:rsidRPr="00000000" w14:paraId="00000050">
            <w:pPr>
              <w:jc w:val="both"/>
              <w:rPr>
                <w:rFonts w:ascii="Work Sans" w:cs="Work Sans" w:eastAsia="Work Sans" w:hAnsi="Work Sans"/>
                <w:sz w:val="24"/>
                <w:szCs w:val="24"/>
              </w:rPr>
            </w:pPr>
            <w:r w:rsidDel="00000000" w:rsidR="00000000" w:rsidRPr="00000000">
              <w:rPr>
                <w:rFonts w:ascii="Work Sans" w:cs="Work Sans" w:eastAsia="Work Sans" w:hAnsi="Work Sans"/>
                <w:b w:val="1"/>
                <w:sz w:val="24"/>
                <w:szCs w:val="24"/>
                <w:rtl w:val="0"/>
              </w:rPr>
              <w:t xml:space="preserve">Straße, Nr.*:</w:t>
            </w:r>
            <w:r w:rsidDel="00000000" w:rsidR="00000000" w:rsidRPr="00000000">
              <w:rPr>
                <w:rFonts w:ascii="Work Sans" w:cs="Work Sans" w:eastAsia="Work Sans" w:hAnsi="Work Sans"/>
                <w:sz w:val="24"/>
                <w:szCs w:val="24"/>
                <w:rtl w:val="0"/>
              </w:rPr>
              <w:t xml:space="preserve"> Straße 1</w:t>
            </w:r>
          </w:p>
        </w:tc>
      </w:tr>
      <w:tr>
        <w:trPr>
          <w:cantSplit w:val="0"/>
          <w:tblHeader w:val="0"/>
        </w:trPr>
        <w:tc>
          <w:tcPr>
            <w:shd w:fill="ffff00" w:val="clear"/>
            <w:tcMar>
              <w:top w:w="100.0" w:type="dxa"/>
              <w:left w:w="100.0" w:type="dxa"/>
              <w:bottom w:w="100.0" w:type="dxa"/>
              <w:right w:w="100.0" w:type="dxa"/>
            </w:tcMar>
            <w:vAlign w:val="top"/>
          </w:tcPr>
          <w:p w:rsidR="00000000" w:rsidDel="00000000" w:rsidP="00000000" w:rsidRDefault="00000000" w:rsidRPr="00000000" w14:paraId="00000051">
            <w:pPr>
              <w:jc w:val="both"/>
              <w:rPr>
                <w:rFonts w:ascii="Work Sans" w:cs="Work Sans" w:eastAsia="Work Sans" w:hAnsi="Work Sans"/>
                <w:sz w:val="24"/>
                <w:szCs w:val="24"/>
              </w:rPr>
            </w:pPr>
            <w:r w:rsidDel="00000000" w:rsidR="00000000" w:rsidRPr="00000000">
              <w:rPr>
                <w:rFonts w:ascii="Work Sans" w:cs="Work Sans" w:eastAsia="Work Sans" w:hAnsi="Work Sans"/>
                <w:b w:val="1"/>
                <w:sz w:val="24"/>
                <w:szCs w:val="24"/>
                <w:rtl w:val="0"/>
              </w:rPr>
              <w:t xml:space="preserve">PLZ, Stadt*:</w:t>
            </w:r>
            <w:r w:rsidDel="00000000" w:rsidR="00000000" w:rsidRPr="00000000">
              <w:rPr>
                <w:rFonts w:ascii="Work Sans" w:cs="Work Sans" w:eastAsia="Work Sans" w:hAnsi="Work Sans"/>
                <w:sz w:val="24"/>
                <w:szCs w:val="24"/>
                <w:rtl w:val="0"/>
              </w:rPr>
              <w:t xml:space="preserve"> PLZ, Stadt</w:t>
            </w:r>
          </w:p>
        </w:tc>
      </w:tr>
      <w:tr>
        <w:trPr>
          <w:cantSplit w:val="0"/>
          <w:tblHeader w:val="0"/>
        </w:trPr>
        <w:tc>
          <w:tcPr>
            <w:shd w:fill="ffff00" w:val="clear"/>
            <w:tcMar>
              <w:top w:w="100.0" w:type="dxa"/>
              <w:left w:w="100.0" w:type="dxa"/>
              <w:bottom w:w="100.0" w:type="dxa"/>
              <w:right w:w="100.0" w:type="dxa"/>
            </w:tcMar>
            <w:vAlign w:val="top"/>
          </w:tcPr>
          <w:p w:rsidR="00000000" w:rsidDel="00000000" w:rsidP="00000000" w:rsidRDefault="00000000" w:rsidRPr="00000000" w14:paraId="00000052">
            <w:pPr>
              <w:jc w:val="both"/>
              <w:rPr>
                <w:rFonts w:ascii="Work Sans" w:cs="Work Sans" w:eastAsia="Work Sans" w:hAnsi="Work Sans"/>
                <w:sz w:val="24"/>
                <w:szCs w:val="24"/>
              </w:rPr>
            </w:pPr>
            <w:r w:rsidDel="00000000" w:rsidR="00000000" w:rsidRPr="00000000">
              <w:rPr>
                <w:rFonts w:ascii="Work Sans" w:cs="Work Sans" w:eastAsia="Work Sans" w:hAnsi="Work Sans"/>
                <w:b w:val="1"/>
                <w:sz w:val="24"/>
                <w:szCs w:val="24"/>
                <w:rtl w:val="0"/>
              </w:rPr>
              <w:t xml:space="preserve">Land: </w:t>
            </w:r>
            <w:r w:rsidDel="00000000" w:rsidR="00000000" w:rsidRPr="00000000">
              <w:rPr>
                <w:rFonts w:ascii="Work Sans" w:cs="Work Sans" w:eastAsia="Work Sans" w:hAnsi="Work Sans"/>
                <w:sz w:val="24"/>
                <w:szCs w:val="24"/>
                <w:rtl w:val="0"/>
              </w:rPr>
              <w:t xml:space="preserve">Deutschland</w:t>
            </w:r>
            <w:r w:rsidDel="00000000" w:rsidR="00000000" w:rsidRPr="00000000">
              <w:rPr>
                <w:rtl w:val="0"/>
              </w:rPr>
            </w:r>
          </w:p>
        </w:tc>
      </w:tr>
      <w:tr>
        <w:trPr>
          <w:cantSplit w:val="0"/>
          <w:tblHeader w:val="0"/>
        </w:trPr>
        <w:tc>
          <w:tcPr>
            <w:shd w:fill="ffff00" w:val="clear"/>
            <w:tcMar>
              <w:top w:w="100.0" w:type="dxa"/>
              <w:left w:w="100.0" w:type="dxa"/>
              <w:bottom w:w="100.0" w:type="dxa"/>
              <w:right w:w="100.0" w:type="dxa"/>
            </w:tcMar>
            <w:vAlign w:val="top"/>
          </w:tcPr>
          <w:p w:rsidR="00000000" w:rsidDel="00000000" w:rsidP="00000000" w:rsidRDefault="00000000" w:rsidRPr="00000000" w14:paraId="00000053">
            <w:pPr>
              <w:jc w:val="both"/>
              <w:rPr>
                <w:rFonts w:ascii="Work Sans" w:cs="Work Sans" w:eastAsia="Work Sans" w:hAnsi="Work Sans"/>
                <w:sz w:val="24"/>
                <w:szCs w:val="24"/>
              </w:rPr>
            </w:pPr>
            <w:r w:rsidDel="00000000" w:rsidR="00000000" w:rsidRPr="00000000">
              <w:rPr>
                <w:rFonts w:ascii="Work Sans" w:cs="Work Sans" w:eastAsia="Work Sans" w:hAnsi="Work Sans"/>
                <w:b w:val="1"/>
                <w:sz w:val="24"/>
                <w:szCs w:val="24"/>
                <w:rtl w:val="0"/>
              </w:rPr>
              <w:t xml:space="preserve">Telefon/Fax:</w:t>
            </w:r>
            <w:r w:rsidDel="00000000" w:rsidR="00000000" w:rsidRPr="00000000">
              <w:rPr>
                <w:rFonts w:ascii="Work Sans" w:cs="Work Sans" w:eastAsia="Work Sans" w:hAnsi="Work Sans"/>
                <w:sz w:val="24"/>
                <w:szCs w:val="24"/>
                <w:rtl w:val="0"/>
              </w:rPr>
              <w:t xml:space="preserve"> +211111</w:t>
            </w:r>
          </w:p>
        </w:tc>
      </w:tr>
      <w:tr>
        <w:trPr>
          <w:cantSplit w:val="0"/>
          <w:tblHeader w:val="0"/>
        </w:trPr>
        <w:tc>
          <w:tcPr>
            <w:shd w:fill="ffff00" w:val="clear"/>
            <w:tcMar>
              <w:top w:w="100.0" w:type="dxa"/>
              <w:left w:w="100.0" w:type="dxa"/>
              <w:bottom w:w="100.0" w:type="dxa"/>
              <w:right w:w="100.0" w:type="dxa"/>
            </w:tcMar>
            <w:vAlign w:val="top"/>
          </w:tcPr>
          <w:p w:rsidR="00000000" w:rsidDel="00000000" w:rsidP="00000000" w:rsidRDefault="00000000" w:rsidRPr="00000000" w14:paraId="00000054">
            <w:pPr>
              <w:jc w:val="both"/>
              <w:rPr>
                <w:rFonts w:ascii="Work Sans" w:cs="Work Sans" w:eastAsia="Work Sans" w:hAnsi="Work Sans"/>
                <w:sz w:val="24"/>
                <w:szCs w:val="24"/>
              </w:rPr>
            </w:pPr>
            <w:r w:rsidDel="00000000" w:rsidR="00000000" w:rsidRPr="00000000">
              <w:rPr>
                <w:rFonts w:ascii="Work Sans" w:cs="Work Sans" w:eastAsia="Work Sans" w:hAnsi="Work Sans"/>
                <w:b w:val="1"/>
                <w:sz w:val="24"/>
                <w:szCs w:val="24"/>
                <w:rtl w:val="0"/>
              </w:rPr>
              <w:t xml:space="preserve">E-Mail*: </w:t>
            </w:r>
            <w:r w:rsidDel="00000000" w:rsidR="00000000" w:rsidRPr="00000000">
              <w:rPr>
                <w:rFonts w:ascii="Work Sans" w:cs="Work Sans" w:eastAsia="Work Sans" w:hAnsi="Work Sans"/>
                <w:sz w:val="24"/>
                <w:szCs w:val="24"/>
                <w:rtl w:val="0"/>
              </w:rPr>
              <w:t xml:space="preserve">online@shop.com</w:t>
            </w:r>
          </w:p>
        </w:tc>
      </w:tr>
    </w:tbl>
    <w:p w:rsidR="00000000" w:rsidDel="00000000" w:rsidP="00000000" w:rsidRDefault="00000000" w:rsidRPr="00000000" w14:paraId="00000055">
      <w:pPr>
        <w:ind w:left="0" w:firstLine="0"/>
        <w:jc w:val="both"/>
        <w:rPr>
          <w:rFonts w:ascii="Work Sans" w:cs="Work Sans" w:eastAsia="Work Sans" w:hAnsi="Work Sans"/>
          <w:sz w:val="24"/>
          <w:szCs w:val="24"/>
          <w:highlight w:val="white"/>
        </w:rPr>
      </w:pPr>
      <w:r w:rsidDel="00000000" w:rsidR="00000000" w:rsidRPr="00000000">
        <w:rPr>
          <w:rtl w:val="0"/>
        </w:rPr>
      </w:r>
    </w:p>
    <w:sectPr>
      <w:headerReference r:id="rId8" w:type="default"/>
      <w:footerReference r:id="rId9"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Work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5B">
    <w:pPr>
      <w:jc w:val="center"/>
      <w:rPr>
        <w:sz w:val="20"/>
        <w:szCs w:val="20"/>
      </w:rPr>
    </w:pPr>
    <w:r w:rsidDel="00000000" w:rsidR="00000000" w:rsidRPr="00000000">
      <w:rPr>
        <w:sz w:val="20"/>
        <w:szCs w:val="20"/>
        <w:rtl w:val="0"/>
      </w:rPr>
      <w:t xml:space="preserve">Die von "Holvi Payment Services Oy" zur Verfügung gestellten Allgemeinen Geschäftsbedingungen ("AGB") sind Mustertexte. Die Integration und Nutzung erfolgt auf eigene Gefahr, jegliche Haftung ist ausgeschlossen.</w: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56">
    <w:pPr>
      <w:jc w:val="right"/>
      <w:rPr/>
    </w:pPr>
    <w:r w:rsidDel="00000000" w:rsidR="00000000" w:rsidRPr="00000000">
      <w:rPr/>
      <w:drawing>
        <wp:anchor allowOverlap="1" behindDoc="0" distB="19050" distT="19050" distL="19050" distR="19050" hidden="0" layoutInCell="1" locked="0" relativeHeight="0" simplePos="0">
          <wp:simplePos x="0" y="0"/>
          <wp:positionH relativeFrom="page">
            <wp:posOffset>6038850</wp:posOffset>
          </wp:positionH>
          <wp:positionV relativeFrom="page">
            <wp:posOffset>476250</wp:posOffset>
          </wp:positionV>
          <wp:extent cx="842963" cy="842963"/>
          <wp:effectExtent b="0" l="0" r="0" t="0"/>
          <wp:wrapNone/>
          <wp:docPr descr="logo-green.png" id="1" name="image1.png"/>
          <a:graphic>
            <a:graphicData uri="http://schemas.openxmlformats.org/drawingml/2006/picture">
              <pic:pic>
                <pic:nvPicPr>
                  <pic:cNvPr descr="logo-green.png" id="0" name="image1.png"/>
                  <pic:cNvPicPr preferRelativeResize="0"/>
                </pic:nvPicPr>
                <pic:blipFill>
                  <a:blip r:embed="rId1"/>
                  <a:srcRect b="3" l="0" r="0" t="3"/>
                  <a:stretch>
                    <a:fillRect/>
                  </a:stretch>
                </pic:blipFill>
                <pic:spPr>
                  <a:xfrm>
                    <a:off x="0" y="0"/>
                    <a:ext cx="842963" cy="842963"/>
                  </a:xfrm>
                  <a:prstGeom prst="rect"/>
                  <a:ln/>
                </pic:spPr>
              </pic:pic>
            </a:graphicData>
          </a:graphic>
        </wp:anchor>
      </w:drawing>
    </w:r>
    <w:r w:rsidDel="00000000" w:rsidR="00000000" w:rsidRPr="00000000">
      <w:rPr>
        <w:rtl w:val="0"/>
      </w:rPr>
    </w:r>
  </w:p>
  <w:p w:rsidR="00000000" w:rsidDel="00000000" w:rsidP="00000000" w:rsidRDefault="00000000" w:rsidRPr="00000000" w14:paraId="00000057">
    <w:pPr>
      <w:jc w:val="right"/>
      <w:rPr/>
    </w:pPr>
    <w:r w:rsidDel="00000000" w:rsidR="00000000" w:rsidRPr="00000000">
      <w:rPr>
        <w:rtl w:val="0"/>
      </w:rPr>
    </w:r>
  </w:p>
  <w:p w:rsidR="00000000" w:rsidDel="00000000" w:rsidP="00000000" w:rsidRDefault="00000000" w:rsidRPr="00000000" w14:paraId="00000058">
    <w:pPr>
      <w:jc w:val="right"/>
      <w:rPr/>
    </w:pPr>
    <w:r w:rsidDel="00000000" w:rsidR="00000000" w:rsidRPr="00000000">
      <w:rPr>
        <w:rtl w:val="0"/>
      </w:rPr>
    </w:r>
  </w:p>
  <w:p w:rsidR="00000000" w:rsidDel="00000000" w:rsidP="00000000" w:rsidRDefault="00000000" w:rsidRPr="00000000" w14:paraId="00000059">
    <w:pPr>
      <w:jc w:val="right"/>
      <w:rPr/>
    </w:pPr>
    <w:r w:rsidDel="00000000" w:rsidR="00000000" w:rsidRPr="00000000">
      <w:rPr>
        <w:rtl w:val="0"/>
      </w:rPr>
    </w:r>
  </w:p>
  <w:p w:rsidR="00000000" w:rsidDel="00000000" w:rsidP="00000000" w:rsidRDefault="00000000" w:rsidRPr="00000000" w14:paraId="0000005A">
    <w:pPr>
      <w:jc w:val="left"/>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right"/>
      <w:pPr>
        <w:ind w:left="360" w:hanging="360"/>
      </w:pPr>
      <w:rPr>
        <w:rFonts w:ascii="Arial" w:cs="Arial" w:eastAsia="Arial" w:hAnsi="Arial"/>
        <w:b w:val="1"/>
        <w:highlight w:val="white"/>
        <w:u w:val="none"/>
      </w:rPr>
    </w:lvl>
    <w:lvl w:ilvl="1">
      <w:start w:val="1"/>
      <w:numFmt w:val="decimal"/>
      <w:lvlText w:val="%1.%2."/>
      <w:lvlJc w:val="right"/>
      <w:pPr>
        <w:ind w:left="1080" w:hanging="360"/>
      </w:pPr>
      <w:rPr>
        <w:u w:val="none"/>
      </w:rPr>
    </w:lvl>
    <w:lvl w:ilvl="2">
      <w:start w:val="1"/>
      <w:numFmt w:val="decimal"/>
      <w:lvlText w:val="%1.%2.%3."/>
      <w:lvlJc w:val="right"/>
      <w:pPr>
        <w:ind w:left="2160" w:hanging="360"/>
      </w:pPr>
      <w:rPr>
        <w:u w:val="none"/>
      </w:rPr>
    </w:lvl>
    <w:lvl w:ilvl="3">
      <w:start w:val="1"/>
      <w:numFmt w:val="decimal"/>
      <w:lvlText w:val="%1.%2.%3.%4."/>
      <w:lvlJc w:val="right"/>
      <w:pPr>
        <w:ind w:left="2880" w:hanging="360"/>
      </w:pPr>
      <w:rPr>
        <w:u w:val="none"/>
      </w:rPr>
    </w:lvl>
    <w:lvl w:ilvl="4">
      <w:start w:val="1"/>
      <w:numFmt w:val="decimal"/>
      <w:lvlText w:val="%1.%2.%3.%4.%5."/>
      <w:lvlJc w:val="right"/>
      <w:pPr>
        <w:ind w:left="3600" w:hanging="360"/>
      </w:pPr>
      <w:rPr>
        <w:u w:val="none"/>
      </w:rPr>
    </w:lvl>
    <w:lvl w:ilvl="5">
      <w:start w:val="1"/>
      <w:numFmt w:val="decimal"/>
      <w:lvlText w:val="%1.%2.%3.%4.%5.%6."/>
      <w:lvlJc w:val="right"/>
      <w:pPr>
        <w:ind w:left="4320" w:hanging="360"/>
      </w:pPr>
      <w:rPr>
        <w:u w:val="none"/>
      </w:rPr>
    </w:lvl>
    <w:lvl w:ilvl="6">
      <w:start w:val="1"/>
      <w:numFmt w:val="decimal"/>
      <w:lvlText w:val="%1.%2.%3.%4.%5.%6.%7."/>
      <w:lvlJc w:val="right"/>
      <w:pPr>
        <w:ind w:left="5040" w:hanging="360"/>
      </w:pPr>
      <w:rPr>
        <w:u w:val="none"/>
      </w:rPr>
    </w:lvl>
    <w:lvl w:ilvl="7">
      <w:start w:val="1"/>
      <w:numFmt w:val="decimal"/>
      <w:lvlText w:val="%1.%2.%3.%4.%5.%6.%7.%8."/>
      <w:lvlJc w:val="right"/>
      <w:pPr>
        <w:ind w:left="5760" w:hanging="360"/>
      </w:pPr>
      <w:rPr>
        <w:u w:val="none"/>
      </w:rPr>
    </w:lvl>
    <w:lvl w:ilvl="8">
      <w:start w:val="1"/>
      <w:numFmt w:val="decimal"/>
      <w:lvlText w:val="%1.%2.%3.%4.%5.%6.%7.%8.%9."/>
      <w:lvlJc w:val="righ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hyperlink" Target="https://www.holvi.com/de/online-verkaufen/" TargetMode="External"/><Relationship Id="rId7" Type="http://schemas.openxmlformats.org/officeDocument/2006/relationships/hyperlink" Target="https://ec.europa.eu/consumers/odr/main/?event=main.home2.show" TargetMode="External"/><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WorkSans-regular.ttf"/><Relationship Id="rId2" Type="http://schemas.openxmlformats.org/officeDocument/2006/relationships/font" Target="fonts/WorkSans-bold.ttf"/><Relationship Id="rId3" Type="http://schemas.openxmlformats.org/officeDocument/2006/relationships/font" Target="fonts/WorkSans-italic.ttf"/><Relationship Id="rId4" Type="http://schemas.openxmlformats.org/officeDocument/2006/relationships/font" Target="fonts/WorkSans-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